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2D18" w14:textId="45A0BBE4" w:rsidR="00857704" w:rsidRPr="00DE766D" w:rsidRDefault="00DE766D" w:rsidP="00DE766D">
      <w:pPr>
        <w:pStyle w:val="Tytu"/>
        <w:rPr>
          <w:rFonts w:asciiTheme="minorHAnsi" w:hAnsiTheme="minorHAnsi" w:cstheme="minorHAnsi"/>
          <w:sz w:val="21"/>
          <w:szCs w:val="21"/>
        </w:rPr>
      </w:pPr>
      <w:r w:rsidRPr="00DE766D">
        <w:rPr>
          <w:rFonts w:asciiTheme="minorHAnsi" w:hAnsiTheme="minorHAnsi" w:cstheme="minorHAnsi"/>
          <w:sz w:val="21"/>
          <w:szCs w:val="21"/>
        </w:rPr>
        <w:t xml:space="preserve">REGULAMIN KORZYSTANIA Z PLATFORMY BS BIO </w:t>
      </w:r>
    </w:p>
    <w:p w14:paraId="10A5C066" w14:textId="77777777" w:rsidR="00857704" w:rsidRPr="005276F6" w:rsidRDefault="00857704" w:rsidP="00857704">
      <w:pPr>
        <w:pStyle w:val="Nagwek1"/>
      </w:pPr>
      <w:r w:rsidRPr="005276F6">
        <w:t>POSTANOWIENIA OGÓLNE</w:t>
      </w:r>
    </w:p>
    <w:p w14:paraId="41D2B1E4" w14:textId="664D2D45" w:rsidR="00857704" w:rsidRPr="005276F6" w:rsidRDefault="00857704" w:rsidP="00857704">
      <w:pPr>
        <w:pStyle w:val="Nagwek2"/>
      </w:pPr>
      <w:r w:rsidRPr="005276F6">
        <w:t>Niniejszy regulamin określa warunki korzystania z Platformy BS BIO i Formularza Zgłoszeniowego przez Partnerów zrzeszonych w sieciach Inter Cars S.A. lub w innych sieciach biorących udział w projekcie Bio-Service, posiadających dostęp do usługi IC Katalog.</w:t>
      </w:r>
    </w:p>
    <w:p w14:paraId="4AFF5171" w14:textId="177AB469" w:rsidR="00857704" w:rsidRPr="005276F6" w:rsidRDefault="00857704" w:rsidP="00857704">
      <w:pPr>
        <w:pStyle w:val="Nagwek2"/>
      </w:pPr>
      <w:r w:rsidRPr="005276F6">
        <w:t>Ilekroć w Regulaminie zostaną użyte pojęcia pisane wielką literą, Strony nadają im znaczenie wskazane</w:t>
      </w:r>
      <w:r w:rsidR="00322BED">
        <w:t xml:space="preserve"> </w:t>
      </w:r>
      <w:r w:rsidRPr="005276F6">
        <w:t>poniż</w:t>
      </w:r>
      <w:r w:rsidR="00322BED">
        <w:t>ej</w:t>
      </w:r>
      <w:r w:rsidRPr="005276F6">
        <w:t>:</w:t>
      </w:r>
    </w:p>
    <w:p w14:paraId="3FE43F2E" w14:textId="5967E407" w:rsidR="00857704" w:rsidRPr="00857704" w:rsidRDefault="00FC6E95">
      <w:pPr>
        <w:pStyle w:val="Nagwek3"/>
      </w:pPr>
      <w:r>
        <w:t>„</w:t>
      </w:r>
      <w:r w:rsidR="00857704" w:rsidRPr="005724BC">
        <w:rPr>
          <w:b/>
          <w:bCs/>
        </w:rPr>
        <w:t>Ankieta</w:t>
      </w:r>
      <w:r>
        <w:rPr>
          <w:b/>
          <w:bCs/>
        </w:rPr>
        <w:t>”</w:t>
      </w:r>
      <w:r w:rsidR="00857704" w:rsidRPr="00857704">
        <w:t xml:space="preserve"> – zbiór pytań i informacji przeznaczonych do uzupełnienia przez Partnera przed rozpoczęciem korzystania z Usług Doradczych;</w:t>
      </w:r>
    </w:p>
    <w:p w14:paraId="6D9B8909" w14:textId="01A3D01E" w:rsidR="00FA13F2" w:rsidRDefault="00FA13F2" w:rsidP="00857704">
      <w:pPr>
        <w:pStyle w:val="Nagwek3"/>
      </w:pPr>
      <w:r>
        <w:t>„</w:t>
      </w:r>
      <w:r w:rsidRPr="00FA13F2">
        <w:rPr>
          <w:b/>
          <w:bCs/>
        </w:rPr>
        <w:t>Dokonywanie Zakupów</w:t>
      </w:r>
      <w:r>
        <w:t>” – usługa opisana w pkt 9 Regulaminu;</w:t>
      </w:r>
    </w:p>
    <w:p w14:paraId="3258AD77" w14:textId="61BB6842" w:rsidR="00857704" w:rsidRPr="00857704" w:rsidRDefault="00FC6E95" w:rsidP="00857704">
      <w:pPr>
        <w:pStyle w:val="Nagwek3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Doradca</w:t>
      </w:r>
      <w:r w:rsidRPr="005724BC">
        <w:rPr>
          <w:b/>
          <w:bCs/>
        </w:rPr>
        <w:t>”</w:t>
      </w:r>
      <w:r w:rsidR="00A97784">
        <w:t xml:space="preserve"> </w:t>
      </w:r>
      <w:r w:rsidR="00857704" w:rsidRPr="00857704">
        <w:t>– podmiot świadczący na rzecz Partnera Usługi Doradcze;</w:t>
      </w:r>
    </w:p>
    <w:p w14:paraId="0F037B56" w14:textId="0473ADC6" w:rsidR="00857704" w:rsidRPr="00857704" w:rsidRDefault="00FC6E95" w:rsidP="00857704">
      <w:pPr>
        <w:pStyle w:val="Nagwek3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Formularz Zgłoszeniowy</w:t>
      </w:r>
      <w:r w:rsidRPr="005724BC">
        <w:rPr>
          <w:b/>
          <w:bCs/>
        </w:rPr>
        <w:t>”</w:t>
      </w:r>
      <w:r w:rsidR="00857704" w:rsidRPr="00857704">
        <w:softHyphen/>
        <w:t xml:space="preserve"> – formularz zgłoszeniowy, </w:t>
      </w:r>
      <w:r w:rsidR="00096F35">
        <w:t xml:space="preserve">funkcjonujący w ramach Platformy, </w:t>
      </w:r>
      <w:r w:rsidR="00857704" w:rsidRPr="00857704">
        <w:t>za pomocą którego Partner może zlecać realizację Usług Serwisowych</w:t>
      </w:r>
      <w:r w:rsidR="00CE2C71">
        <w:t>, Usług Doradczych i Usług Dostaw</w:t>
      </w:r>
      <w:r w:rsidR="00857704" w:rsidRPr="00857704">
        <w:t>;</w:t>
      </w:r>
    </w:p>
    <w:p w14:paraId="108B3E8F" w14:textId="319B6305" w:rsidR="00F077B3" w:rsidRDefault="00FC6E95" w:rsidP="00857704">
      <w:pPr>
        <w:pStyle w:val="Nagwek3"/>
      </w:pPr>
      <w:r>
        <w:t>„</w:t>
      </w:r>
      <w:r w:rsidR="00F077B3" w:rsidRPr="005724BC">
        <w:rPr>
          <w:b/>
          <w:bCs/>
        </w:rPr>
        <w:t>Formularz Rejestracyjny</w:t>
      </w:r>
      <w:r>
        <w:rPr>
          <w:b/>
          <w:bCs/>
        </w:rPr>
        <w:t>”</w:t>
      </w:r>
      <w:r w:rsidR="00F077B3">
        <w:t xml:space="preserve"> </w:t>
      </w:r>
      <w:r w:rsidR="00DB6F1E">
        <w:t>–</w:t>
      </w:r>
      <w:r w:rsidR="00F077B3">
        <w:t xml:space="preserve"> </w:t>
      </w:r>
      <w:r w:rsidR="00DB6F1E">
        <w:t>formularz rejestracyjny, za pomocą</w:t>
      </w:r>
      <w:r w:rsidR="00313E34">
        <w:t xml:space="preserve"> </w:t>
      </w:r>
      <w:r w:rsidR="004B0E86">
        <w:t xml:space="preserve">którego </w:t>
      </w:r>
      <w:r w:rsidR="00DB6F1E">
        <w:t xml:space="preserve">Partner może złożyć zapytanie dotyczące zawarcia umowy ramowej na Odbiór Odpadów lub na Usługi Serwisowe. </w:t>
      </w:r>
    </w:p>
    <w:p w14:paraId="139F4233" w14:textId="26FE3265" w:rsidR="00857704" w:rsidRPr="00857704" w:rsidRDefault="00FC6E95" w:rsidP="00857704">
      <w:pPr>
        <w:pStyle w:val="Nagwek3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Inter Cars</w:t>
      </w:r>
      <w:r w:rsidRPr="005724BC">
        <w:rPr>
          <w:b/>
          <w:bCs/>
        </w:rPr>
        <w:t>”</w:t>
      </w:r>
      <w:r w:rsidR="00857704" w:rsidRPr="00857704">
        <w:t xml:space="preserve"> – administratorem Platformy i Formularza </w:t>
      </w:r>
      <w:r w:rsidR="00096F35">
        <w:t>Rejestracyjnego</w:t>
      </w:r>
      <w:r w:rsidR="00096F35" w:rsidRPr="00857704">
        <w:t xml:space="preserve"> </w:t>
      </w:r>
      <w:r w:rsidR="00857704" w:rsidRPr="00857704">
        <w:t xml:space="preserve">jest Inter Cars S.A. z siedzibą w Warszawie, przy ul. Powsińskiej 64, 02-903 Warszawa, wpisana do rejestru przedsiębiorców Krajowego Rejestru Sądowego prowadzonego przez Sąd Rejonowy dla m.st. Warszawy w Warszawie, XIII Wydział Gospodarczy Krajowego Rejestru Sądowego pod numerem KRS 0000008734, z kapitałem zakładowym w kwocie 28.336.200,00 zł, wpłaconym w całości i numerem NIP 1181452946, </w:t>
      </w:r>
      <w:r w:rsidR="00096F35">
        <w:t xml:space="preserve">nr BDO: </w:t>
      </w:r>
      <w:r w:rsidR="00544AAF" w:rsidRPr="005724BC">
        <w:t>000012313</w:t>
      </w:r>
      <w:r w:rsidR="00096F35">
        <w:t xml:space="preserve"> </w:t>
      </w:r>
      <w:r w:rsidR="00857704" w:rsidRPr="00857704">
        <w:t xml:space="preserve">adres e-mail </w:t>
      </w:r>
      <w:hyperlink r:id="rId13" w:history="1">
        <w:r w:rsidR="00EF4354" w:rsidRPr="00D93DA2">
          <w:rPr>
            <w:rStyle w:val="Hipercze"/>
          </w:rPr>
          <w:t>bio-service@bio-service.pl</w:t>
        </w:r>
      </w:hyperlink>
      <w:r w:rsidR="00EF4354">
        <w:t xml:space="preserve"> </w:t>
      </w:r>
      <w:r w:rsidR="00857704" w:rsidRPr="00857704">
        <w:t>;</w:t>
      </w:r>
    </w:p>
    <w:p w14:paraId="5FBB5B98" w14:textId="2C609ECD" w:rsidR="00857704" w:rsidRPr="00857704" w:rsidRDefault="00FC6E95" w:rsidP="00857704">
      <w:pPr>
        <w:pStyle w:val="Nagwek3"/>
      </w:pPr>
      <w:r>
        <w:tab/>
      </w:r>
      <w:r w:rsidRPr="005724BC">
        <w:rPr>
          <w:b/>
          <w:bCs/>
        </w:rPr>
        <w:t>„</w:t>
      </w:r>
      <w:r w:rsidR="00857704" w:rsidRPr="005724BC">
        <w:rPr>
          <w:b/>
          <w:bCs/>
        </w:rPr>
        <w:t>IC Katalog</w:t>
      </w:r>
      <w:r w:rsidRPr="005724BC">
        <w:rPr>
          <w:b/>
          <w:bCs/>
        </w:rPr>
        <w:t>”</w:t>
      </w:r>
      <w:r w:rsidR="00857704" w:rsidRPr="00857704">
        <w:t xml:space="preserve"> – sklep internetowy </w:t>
      </w:r>
      <w:r w:rsidR="00AD4E2E" w:rsidRPr="00857704">
        <w:t>prowadzony przez spółkę INTER CARS S.A. i będący jej własnością</w:t>
      </w:r>
      <w:r w:rsidR="00AD4E2E">
        <w:t>,</w:t>
      </w:r>
      <w:r w:rsidR="00AD4E2E" w:rsidRPr="00857704">
        <w:t xml:space="preserve"> </w:t>
      </w:r>
      <w:r w:rsidR="00857704" w:rsidRPr="00857704">
        <w:t>działający</w:t>
      </w:r>
      <w:r w:rsidR="007370BB">
        <w:t xml:space="preserve"> jako aplikacja pod nazwą „IC </w:t>
      </w:r>
      <w:r w:rsidR="005C2064">
        <w:t xml:space="preserve">Katalog </w:t>
      </w:r>
      <w:r w:rsidR="007370BB">
        <w:t>Online”, instalowana na komputery stacjonarne</w:t>
      </w:r>
      <w:r w:rsidR="007370BB" w:rsidRPr="00857704">
        <w:t xml:space="preserve"> </w:t>
      </w:r>
      <w:r w:rsidR="007370BB">
        <w:t>Partnerów,</w:t>
      </w:r>
      <w:r w:rsidR="00857704" w:rsidRPr="00857704">
        <w:t>;</w:t>
      </w:r>
    </w:p>
    <w:p w14:paraId="31B5B17C" w14:textId="11B8F3E5" w:rsidR="00857704" w:rsidRPr="00857704" w:rsidRDefault="00FC6E95" w:rsidP="00857704">
      <w:pPr>
        <w:pStyle w:val="Nagwek3"/>
      </w:pPr>
      <w:r>
        <w:tab/>
      </w:r>
      <w:r w:rsidRPr="005724BC">
        <w:rPr>
          <w:b/>
          <w:bCs/>
        </w:rPr>
        <w:t>„</w:t>
      </w:r>
      <w:r w:rsidR="00857704" w:rsidRPr="005724BC">
        <w:rPr>
          <w:b/>
          <w:bCs/>
        </w:rPr>
        <w:t>Konto</w:t>
      </w:r>
      <w:r w:rsidRPr="005724BC">
        <w:rPr>
          <w:b/>
          <w:bCs/>
        </w:rPr>
        <w:t>”</w:t>
      </w:r>
      <w:r w:rsidR="0045285A">
        <w:t xml:space="preserve"> </w:t>
      </w:r>
      <w:r w:rsidR="00857704" w:rsidRPr="00857704">
        <w:t>– indywidualne konto Partnera na stronie bio-service.pl, umożliwiające Partnerowi korzystanie z Usług oferowanych przez Operatorów/Doradców;</w:t>
      </w:r>
    </w:p>
    <w:p w14:paraId="22669EAA" w14:textId="7F714E5C" w:rsidR="00857704" w:rsidRPr="00857704" w:rsidRDefault="00FC6E95" w:rsidP="0045285A">
      <w:pPr>
        <w:pStyle w:val="Nagwek3"/>
        <w:ind w:hanging="505"/>
      </w:pPr>
      <w:r>
        <w:tab/>
      </w:r>
      <w:r w:rsidRPr="005724BC">
        <w:rPr>
          <w:b/>
          <w:bCs/>
        </w:rPr>
        <w:t>„</w:t>
      </w:r>
      <w:r w:rsidR="00857704" w:rsidRPr="005724BC">
        <w:rPr>
          <w:b/>
          <w:bCs/>
        </w:rPr>
        <w:t>Korekta</w:t>
      </w:r>
      <w:r w:rsidRPr="005724BC">
        <w:rPr>
          <w:b/>
          <w:bCs/>
        </w:rPr>
        <w:t>”</w:t>
      </w:r>
      <w:r w:rsidR="00857704" w:rsidRPr="00857704">
        <w:t xml:space="preserve"> – niezbędne poprawki w wykonanych pracach, które mogą mieć w szczególności związek z nieistotnymi błędami w danych przekazanych przez Partnera w Ankiecie lub błędami powstałymi z winy Doradcy. Korekty będą dokonywane i rozliczane zgodnie z</w:t>
      </w:r>
      <w:r w:rsidR="0045285A">
        <w:t> </w:t>
      </w:r>
      <w:r w:rsidR="00857704" w:rsidRPr="00857704">
        <w:t>pkt 7.10 Regulaminu;</w:t>
      </w:r>
    </w:p>
    <w:p w14:paraId="55E1B793" w14:textId="05C7A5DE" w:rsidR="00857704" w:rsidRPr="00857704" w:rsidRDefault="00FC6E95" w:rsidP="00857704">
      <w:pPr>
        <w:pStyle w:val="Nagwek3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Odbiór Odpadów</w:t>
      </w:r>
      <w:r w:rsidRPr="005724BC">
        <w:rPr>
          <w:b/>
          <w:bCs/>
        </w:rPr>
        <w:t>”</w:t>
      </w:r>
      <w:r w:rsidR="00857704" w:rsidRPr="00857704">
        <w:t xml:space="preserve"> – usługi opisane w pkt 4 Regulaminu;</w:t>
      </w:r>
    </w:p>
    <w:p w14:paraId="4F4C57BF" w14:textId="4D6A335E" w:rsidR="00857704" w:rsidRPr="00857704" w:rsidRDefault="00FC6E95" w:rsidP="005724BC">
      <w:pPr>
        <w:pStyle w:val="Nagwek3"/>
        <w:ind w:left="2262" w:hanging="431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Odpady</w:t>
      </w:r>
      <w:r w:rsidRPr="005724BC">
        <w:rPr>
          <w:b/>
          <w:bCs/>
        </w:rPr>
        <w:t>”</w:t>
      </w:r>
      <w:r w:rsidR="00857704" w:rsidRPr="00857704">
        <w:t xml:space="preserve"> – nieprzydatne materiały, substancje, przedmioty powstałe w wyniku wykonywania działalności Partnera odbierane od Partnerów przez Operatorów na podstawie umowy na odbiór odpadów; lista Odpadów, których zgłoszenie do odbioru jest </w:t>
      </w:r>
      <w:r w:rsidR="00857704" w:rsidRPr="00857704">
        <w:lastRenderedPageBreak/>
        <w:t>możliwe w ramach świadczonych przez Operatorów usługi Odbioru Odpadów, zostanie przedstawiona przez Inter Cars za pomocą Platformy;</w:t>
      </w:r>
    </w:p>
    <w:p w14:paraId="3ECF0FF5" w14:textId="0AAA2DB6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Oferta</w:t>
      </w:r>
      <w:r w:rsidRPr="005724BC">
        <w:rPr>
          <w:b/>
          <w:bCs/>
        </w:rPr>
        <w:t>”</w:t>
      </w:r>
      <w:r w:rsidR="00857704" w:rsidRPr="00857704">
        <w:t xml:space="preserve"> – indywidualna oferta na świadczenie Usług Doradczych przedstawiona Partnerowi przez Doradcę po analizie Ankiety, </w:t>
      </w:r>
      <w:r w:rsidR="000F3999" w:rsidRPr="00857704">
        <w:t>któr</w:t>
      </w:r>
      <w:r w:rsidR="000F3999">
        <w:t>a</w:t>
      </w:r>
      <w:r w:rsidR="000F3999" w:rsidRPr="00857704">
        <w:t xml:space="preserve"> </w:t>
      </w:r>
      <w:r w:rsidR="00857704" w:rsidRPr="00857704">
        <w:t>odpowiada potrzebom Partnera wraz z ceną poszczególnych Usług Doradczych; Oferta będzie zawierała między innymi opis usługi, jaką Doradca wykona na rzecz Partnera;</w:t>
      </w:r>
    </w:p>
    <w:p w14:paraId="28A3EE1E" w14:textId="26C09BEA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Operator</w:t>
      </w:r>
      <w:r w:rsidRPr="005724BC">
        <w:rPr>
          <w:b/>
          <w:bCs/>
        </w:rPr>
        <w:t>”</w:t>
      </w:r>
      <w:r w:rsidR="00857704" w:rsidRPr="00857704">
        <w:t xml:space="preserve"> – podmiot świadczący na rzecz Partnera usługi Odbioru Odpadów </w:t>
      </w:r>
      <w:r w:rsidR="00BD137D">
        <w:t>lub</w:t>
      </w:r>
      <w:r w:rsidR="00857704" w:rsidRPr="00857704">
        <w:t xml:space="preserve"> Usługi Serwisowe;</w:t>
      </w:r>
    </w:p>
    <w:p w14:paraId="33F2ACA5" w14:textId="3DA85DD5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Partner</w:t>
      </w:r>
      <w:r w:rsidRPr="005724BC">
        <w:rPr>
          <w:b/>
          <w:bCs/>
        </w:rPr>
        <w:t>”</w:t>
      </w:r>
      <w:r w:rsidR="00857704" w:rsidRPr="00857704">
        <w:t xml:space="preserve"> – przedsiębiorca prowadzący działalność gospodarczą, zrzeszony w</w:t>
      </w:r>
      <w:r w:rsidR="0045285A">
        <w:t> </w:t>
      </w:r>
      <w:r w:rsidR="00857704" w:rsidRPr="00857704">
        <w:t>sieciach Inter Cars S.A. lub w innych sieciach biorących udział w projekcie Bio</w:t>
      </w:r>
      <w:r w:rsidR="00857704" w:rsidRPr="00857704">
        <w:noBreakHyphen/>
        <w:t xml:space="preserve">Service, posiadający dostęp do usługi IC </w:t>
      </w:r>
      <w:r w:rsidR="0039382F">
        <w:t>K</w:t>
      </w:r>
      <w:r w:rsidR="00857704" w:rsidRPr="00857704">
        <w:t>atalog;</w:t>
      </w:r>
    </w:p>
    <w:p w14:paraId="7FD6152C" w14:textId="6A0A90A6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Platforma</w:t>
      </w:r>
      <w:r w:rsidRPr="005724BC">
        <w:rPr>
          <w:b/>
          <w:bCs/>
        </w:rPr>
        <w:t>”</w:t>
      </w:r>
      <w:r w:rsidR="00857704" w:rsidRPr="00857704">
        <w:t xml:space="preserve"> – platforma BS BIO, będąca własnością Inter Cars, służąca do zgłaszania przez Partnera zapotrzebowania na realizację usług Odbioru Odpadów i Usług Doradczych oraz Usług Serwisowych.</w:t>
      </w:r>
    </w:p>
    <w:p w14:paraId="52F73404" w14:textId="1467E191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Raport</w:t>
      </w:r>
      <w:r w:rsidRPr="005724BC">
        <w:rPr>
          <w:b/>
          <w:bCs/>
        </w:rPr>
        <w:t>”</w:t>
      </w:r>
      <w:r w:rsidR="00857704" w:rsidRPr="00857704">
        <w:t xml:space="preserve"> – raport zawierający zestawienie Usług, które były świadczone na rzecz Partnera.</w:t>
      </w:r>
    </w:p>
    <w:p w14:paraId="7093612E" w14:textId="06D67F5B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Regulamin</w:t>
      </w:r>
      <w:r w:rsidRPr="005724BC">
        <w:rPr>
          <w:b/>
          <w:bCs/>
        </w:rPr>
        <w:t>”</w:t>
      </w:r>
      <w:r w:rsidR="00857704" w:rsidRPr="00857704">
        <w:t xml:space="preserve"> – niniejszy regulamin korzystania z Platformy BS BIO i Formularza Zgłoszeniowego</w:t>
      </w:r>
      <w:r w:rsidR="002622E6">
        <w:t>.</w:t>
      </w:r>
    </w:p>
    <w:p w14:paraId="610418D8" w14:textId="2CFC970F" w:rsidR="00857704" w:rsidRPr="00857704" w:rsidRDefault="00FC6E95" w:rsidP="005724BC">
      <w:pPr>
        <w:pStyle w:val="Nagwek3"/>
        <w:ind w:left="2268" w:hanging="425"/>
      </w:pPr>
      <w:r w:rsidRPr="005724BC">
        <w:t>„</w:t>
      </w:r>
      <w:r w:rsidR="00857704" w:rsidRPr="007D7161">
        <w:rPr>
          <w:b/>
          <w:bCs/>
        </w:rPr>
        <w:t>Reklamacja</w:t>
      </w:r>
      <w:r w:rsidRPr="005724BC">
        <w:t>”</w:t>
      </w:r>
      <w:r w:rsidR="00857704" w:rsidRPr="00857704">
        <w:t xml:space="preserve"> – postępowanie reklamacyjne związane z funkcjonowaniem Platformy oraz Formularza Zgłoszeniowego i świadczonej przez Inter Cars Usługi WWW opisane w</w:t>
      </w:r>
      <w:r w:rsidR="0045285A">
        <w:t> </w:t>
      </w:r>
      <w:r w:rsidR="00857704" w:rsidRPr="00857704">
        <w:t>pkt 1</w:t>
      </w:r>
      <w:r w:rsidR="00E26F9D">
        <w:t>3</w:t>
      </w:r>
      <w:r w:rsidR="00706852">
        <w:t>.</w:t>
      </w:r>
    </w:p>
    <w:p w14:paraId="3456838F" w14:textId="1BFFC5E4" w:rsidR="00326539" w:rsidRPr="00326539" w:rsidRDefault="00326539" w:rsidP="005724BC">
      <w:pPr>
        <w:pStyle w:val="Nagwek3"/>
        <w:ind w:left="2268" w:hanging="425"/>
      </w:pPr>
      <w:r>
        <w:t xml:space="preserve"> „</w:t>
      </w:r>
      <w:r w:rsidRPr="00326539">
        <w:rPr>
          <w:b/>
          <w:bCs/>
        </w:rPr>
        <w:t>Sprzedawca</w:t>
      </w:r>
      <w:r>
        <w:t xml:space="preserve">” – podmiot dokonujący na rzecz Partnera sprzedaży </w:t>
      </w:r>
      <w:r w:rsidR="00E26B1B">
        <w:t>T</w:t>
      </w:r>
      <w:r>
        <w:t>owarów wskazanych w pkt 9.1 Regulaminu.</w:t>
      </w:r>
    </w:p>
    <w:p w14:paraId="29D01716" w14:textId="62360DD6" w:rsidR="00A8748F" w:rsidRPr="00D13177" w:rsidRDefault="00A8748F" w:rsidP="005724BC">
      <w:pPr>
        <w:pStyle w:val="Nagwek3"/>
        <w:ind w:left="2268" w:hanging="425"/>
      </w:pPr>
      <w:r>
        <w:t xml:space="preserve"> „</w:t>
      </w:r>
      <w:r w:rsidRPr="00D13177">
        <w:rPr>
          <w:b/>
          <w:bCs/>
        </w:rPr>
        <w:t>Towary</w:t>
      </w:r>
      <w:r>
        <w:t xml:space="preserve">” </w:t>
      </w:r>
      <w:r w:rsidR="00D13177">
        <w:t>–</w:t>
      </w:r>
      <w:r>
        <w:t xml:space="preserve"> </w:t>
      </w:r>
      <w:r w:rsidR="00D13177">
        <w:t>towary wskazane w pkt 9.1 Regulaminu, które w ramach Dokonywania Zakupów Partner może nabyć od Sprzedawcy.</w:t>
      </w:r>
    </w:p>
    <w:p w14:paraId="77C9969E" w14:textId="7D75C33E" w:rsidR="000C1825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0C1825" w:rsidRPr="005724BC">
        <w:rPr>
          <w:b/>
          <w:bCs/>
        </w:rPr>
        <w:t>Umowa ramowa</w:t>
      </w:r>
      <w:r w:rsidRPr="005724BC">
        <w:rPr>
          <w:b/>
          <w:bCs/>
        </w:rPr>
        <w:t>”</w:t>
      </w:r>
      <w:r w:rsidR="000C1825">
        <w:t xml:space="preserve"> </w:t>
      </w:r>
      <w:r w:rsidR="00BD137D">
        <w:t>–</w:t>
      </w:r>
      <w:r w:rsidR="000C1825">
        <w:t xml:space="preserve"> </w:t>
      </w:r>
      <w:r w:rsidR="00BD137D">
        <w:t>umowa ramowa regulująca zasady świadczenia przez Operatorów na rzecz Partnerów Odbiorów Odpadów i Usług Serwisowych.</w:t>
      </w:r>
    </w:p>
    <w:p w14:paraId="753A0F7A" w14:textId="53EAAB15" w:rsidR="00857704" w:rsidRPr="00857704" w:rsidRDefault="00FC6E95" w:rsidP="005724BC">
      <w:pPr>
        <w:pStyle w:val="Nagwek3"/>
        <w:ind w:left="2268" w:hanging="425"/>
      </w:pPr>
      <w:r w:rsidRPr="005724BC">
        <w:rPr>
          <w:b/>
          <w:bCs/>
        </w:rPr>
        <w:t>„</w:t>
      </w:r>
      <w:r w:rsidR="00857704" w:rsidRPr="005724BC">
        <w:rPr>
          <w:b/>
          <w:bCs/>
        </w:rPr>
        <w:t>Usługi</w:t>
      </w:r>
      <w:r w:rsidRPr="005724BC">
        <w:rPr>
          <w:b/>
          <w:bCs/>
        </w:rPr>
        <w:t>”</w:t>
      </w:r>
      <w:r w:rsidR="00857704" w:rsidRPr="00857704">
        <w:t xml:space="preserve"> – usługi świadczone przez Operatorów/Doradców na rzecz Partnerów, wymienione w pkt </w:t>
      </w:r>
      <w:r w:rsidR="00E26F9D">
        <w:t>3</w:t>
      </w:r>
      <w:r w:rsidR="00857704" w:rsidRPr="00857704">
        <w:t>.</w:t>
      </w:r>
    </w:p>
    <w:p w14:paraId="4F70A292" w14:textId="3085B878" w:rsidR="00857704" w:rsidRPr="00857704" w:rsidRDefault="00FC6E95" w:rsidP="005724BC">
      <w:pPr>
        <w:pStyle w:val="Nagwek3"/>
        <w:ind w:left="2268" w:hanging="425"/>
      </w:pPr>
      <w:r w:rsidRPr="00D62D7B">
        <w:rPr>
          <w:b/>
          <w:bCs/>
        </w:rPr>
        <w:t>„</w:t>
      </w:r>
      <w:r w:rsidR="00857704" w:rsidRPr="00D62D7B">
        <w:rPr>
          <w:b/>
          <w:bCs/>
        </w:rPr>
        <w:t>Usługi Doradcze</w:t>
      </w:r>
      <w:r w:rsidRPr="00D62D7B">
        <w:rPr>
          <w:b/>
          <w:bCs/>
        </w:rPr>
        <w:t>”</w:t>
      </w:r>
      <w:r w:rsidR="00857704" w:rsidRPr="00857704">
        <w:t xml:space="preserve"> – usługi opisane w pkt 6 Regulaminu;</w:t>
      </w:r>
    </w:p>
    <w:p w14:paraId="2F19A091" w14:textId="41B330DA" w:rsidR="00857704" w:rsidRPr="00857704" w:rsidRDefault="005E03E2" w:rsidP="005724BC">
      <w:pPr>
        <w:pStyle w:val="Nagwek3"/>
        <w:ind w:left="2268" w:hanging="425"/>
      </w:pPr>
      <w:r w:rsidRPr="005E03E2" w:rsidDel="005E03E2">
        <w:rPr>
          <w:b/>
          <w:bCs/>
        </w:rPr>
        <w:t xml:space="preserve"> </w:t>
      </w:r>
      <w:r w:rsidR="00FC6E95" w:rsidRPr="00D62D7B">
        <w:rPr>
          <w:b/>
          <w:bCs/>
        </w:rPr>
        <w:t>„</w:t>
      </w:r>
      <w:r w:rsidR="00857704" w:rsidRPr="00D62D7B">
        <w:rPr>
          <w:b/>
          <w:bCs/>
        </w:rPr>
        <w:t>Usługi Serwisowe</w:t>
      </w:r>
      <w:r w:rsidR="00FC6E95" w:rsidRPr="00D62D7B">
        <w:rPr>
          <w:b/>
          <w:bCs/>
        </w:rPr>
        <w:t>”</w:t>
      </w:r>
      <w:r w:rsidR="00857704" w:rsidRPr="00857704">
        <w:t xml:space="preserve"> – usługi opisane w pkt 8 Regulaminu;</w:t>
      </w:r>
    </w:p>
    <w:p w14:paraId="0287762E" w14:textId="6CB22B0E" w:rsidR="003F30C4" w:rsidRDefault="003F30C4" w:rsidP="003F30C4">
      <w:pPr>
        <w:pStyle w:val="Nagwek3"/>
      </w:pPr>
      <w:r w:rsidRPr="00D62D7B">
        <w:rPr>
          <w:b/>
          <w:bCs/>
        </w:rPr>
        <w:t>„Usługi WWW”</w:t>
      </w:r>
      <w:r w:rsidRPr="00857704">
        <w:t xml:space="preserve"> – usługi świadczone przez Inter Cars polegające na umożliwieniu Partnerom korzystania z Platformy i Formularza Zgłoszeniowego w sposób, o którym mowa w niniejszym Regulaminie, będące usługą świadczoną drogą elektroniczną, w</w:t>
      </w:r>
      <w:r>
        <w:t> </w:t>
      </w:r>
      <w:r w:rsidRPr="00857704">
        <w:t xml:space="preserve">rozumieniu ustawy z dnia 18 lipca 2002 r. o świadczeniu usług drogą elektroniczną (Dz.U. z 2017.1219 </w:t>
      </w:r>
      <w:proofErr w:type="spellStart"/>
      <w:r w:rsidRPr="00857704">
        <w:t>t.j</w:t>
      </w:r>
      <w:proofErr w:type="spellEnd"/>
      <w:r w:rsidRPr="00857704">
        <w:t xml:space="preserve">.). Usługi WWW polegają w szczególności na umożliwieniu Partnerom, logującym się bez użycia IC </w:t>
      </w:r>
      <w:r w:rsidR="0039382F">
        <w:t>K</w:t>
      </w:r>
      <w:r w:rsidRPr="00857704">
        <w:t xml:space="preserve">atalogu, założenia Konta oraz na umożliwieniu Partnerom zawarcia odpłatnej umowy na Odbiór Odpadów (jak zdefiniowano w pkt 4.1), umowy o świadczenie Usług Doradczych (jak zdefiniowano w pkt 6.1), umowy </w:t>
      </w:r>
      <w:r w:rsidRPr="00857704">
        <w:lastRenderedPageBreak/>
        <w:t>o</w:t>
      </w:r>
      <w:r>
        <w:t> </w:t>
      </w:r>
      <w:r w:rsidRPr="00857704">
        <w:t>świadczenie Usług Serwisowych (jak zdefiniowano w pkt 8) oraz komunikacji z Inter Cars, Operatorami i Doradcami.</w:t>
      </w:r>
    </w:p>
    <w:p w14:paraId="6CB0F85B" w14:textId="19C7709D" w:rsidR="00BD286F" w:rsidRPr="00546074" w:rsidRDefault="00BD286F" w:rsidP="003F30C4">
      <w:pPr>
        <w:pStyle w:val="Nagwek3"/>
      </w:pPr>
      <w:r>
        <w:rPr>
          <w:b/>
          <w:bCs/>
        </w:rPr>
        <w:t>”</w:t>
      </w:r>
      <w:r w:rsidR="00D52D80">
        <w:rPr>
          <w:b/>
          <w:bCs/>
        </w:rPr>
        <w:t>System</w:t>
      </w:r>
      <w:r w:rsidR="00097300">
        <w:rPr>
          <w:b/>
          <w:bCs/>
        </w:rPr>
        <w:t xml:space="preserve"> </w:t>
      </w:r>
      <w:r w:rsidRPr="007850A2">
        <w:rPr>
          <w:b/>
          <w:bCs/>
        </w:rPr>
        <w:t>BDO</w:t>
      </w:r>
      <w:r w:rsidRPr="00C52527">
        <w:t>” –</w:t>
      </w:r>
      <w:r>
        <w:rPr>
          <w:b/>
          <w:bCs/>
        </w:rPr>
        <w:t xml:space="preserve"> </w:t>
      </w:r>
      <w:r w:rsidR="00C1790B" w:rsidRPr="004A77CA">
        <w:t>serwis internetowy zawierający m.in.</w:t>
      </w:r>
      <w:r w:rsidR="00C1790B">
        <w:rPr>
          <w:b/>
          <w:bCs/>
        </w:rPr>
        <w:t xml:space="preserve"> </w:t>
      </w:r>
      <w:r w:rsidRPr="007850A2">
        <w:t>baz</w:t>
      </w:r>
      <w:r w:rsidR="00C1790B">
        <w:t>ę</w:t>
      </w:r>
      <w:r w:rsidRPr="007850A2">
        <w:t xml:space="preserve"> </w:t>
      </w:r>
      <w:r>
        <w:t>danych o produktach i opakowaniach oraz o gospodarce odpadami</w:t>
      </w:r>
      <w:r w:rsidR="0029777A">
        <w:t xml:space="preserve"> prowadzon</w:t>
      </w:r>
      <w:r w:rsidR="00930672">
        <w:t>y</w:t>
      </w:r>
      <w:r w:rsidR="0029777A">
        <w:t xml:space="preserve"> pod adresem </w:t>
      </w:r>
      <w:hyperlink r:id="rId14" w:history="1">
        <w:r w:rsidR="007A7E00" w:rsidRPr="00905A54">
          <w:rPr>
            <w:rStyle w:val="Hipercze"/>
          </w:rPr>
          <w:t>https://bdo.mos.gov.pl/</w:t>
        </w:r>
      </w:hyperlink>
      <w:r w:rsidR="007A7E00">
        <w:t xml:space="preserve"> </w:t>
      </w:r>
      <w:r w:rsidR="0029777A">
        <w:t>.</w:t>
      </w:r>
    </w:p>
    <w:p w14:paraId="51FB0EEC" w14:textId="37A9AA9E" w:rsidR="003F30C4" w:rsidRPr="00546074" w:rsidRDefault="003F30C4" w:rsidP="003F30C4">
      <w:pPr>
        <w:pStyle w:val="Nagwek3"/>
      </w:pPr>
      <w:r w:rsidRPr="00546074">
        <w:rPr>
          <w:b/>
          <w:bCs/>
        </w:rPr>
        <w:t>”</w:t>
      </w:r>
      <w:r w:rsidR="005C2064">
        <w:rPr>
          <w:b/>
          <w:bCs/>
        </w:rPr>
        <w:t xml:space="preserve">Karta </w:t>
      </w:r>
      <w:r w:rsidR="00BD286F">
        <w:rPr>
          <w:b/>
          <w:bCs/>
        </w:rPr>
        <w:t>KPO</w:t>
      </w:r>
      <w:r w:rsidRPr="004A77CA">
        <w:rPr>
          <w:b/>
          <w:bCs/>
        </w:rPr>
        <w:t xml:space="preserve">” </w:t>
      </w:r>
      <w:r w:rsidRPr="004A77CA">
        <w:t>–</w:t>
      </w:r>
      <w:r w:rsidR="00BD286F">
        <w:rPr>
          <w:b/>
          <w:bCs/>
        </w:rPr>
        <w:t xml:space="preserve"> </w:t>
      </w:r>
      <w:r w:rsidR="00BD286F">
        <w:t>karta przekazania odpadu, d</w:t>
      </w:r>
      <w:r w:rsidR="00BD286F" w:rsidRPr="00BD286F">
        <w:t>okument ewidencji odpadów, na podstawie którego odbywa się przekazanie odpadów</w:t>
      </w:r>
      <w:r w:rsidR="0029777A">
        <w:t>.</w:t>
      </w:r>
    </w:p>
    <w:p w14:paraId="58995C26" w14:textId="71FFD9CF" w:rsidR="003F30C4" w:rsidRPr="002B25F6" w:rsidRDefault="003F30C4" w:rsidP="00546074"/>
    <w:p w14:paraId="5F9C157A" w14:textId="2E2C3F8E" w:rsidR="00857704" w:rsidRPr="00857704" w:rsidRDefault="00857704" w:rsidP="00857704">
      <w:pPr>
        <w:pStyle w:val="Nagwek2"/>
      </w:pPr>
      <w:r w:rsidRPr="00857704">
        <w:t>Inter Cars w żadnym przypadku nie jest stroną umowy na Odbiór Odpadów, Usługi Doradcze i Usługi Serwisowe. Inter Cars jako administrator Platformy i Formularza Zgłoszeniowego jest wyłącznie podmiotem, którym zapewnia działanie Platformy i Formularza Zgłoszeniowego, za</w:t>
      </w:r>
      <w:r w:rsidR="0045285A">
        <w:t> </w:t>
      </w:r>
      <w:r w:rsidRPr="00857704">
        <w:t>pośrednictwem których Partnerzy mają możliwość skorzystania z usług Operatorów i</w:t>
      </w:r>
      <w:r w:rsidR="0045285A">
        <w:t> </w:t>
      </w:r>
      <w:r w:rsidRPr="00857704">
        <w:t>Doradców określonych niniejszym Regulaminem.</w:t>
      </w:r>
    </w:p>
    <w:p w14:paraId="01F0CBA1" w14:textId="7B1BE9C5" w:rsidR="00857704" w:rsidRPr="00857704" w:rsidRDefault="00857704" w:rsidP="00857704">
      <w:pPr>
        <w:pStyle w:val="Nagwek2"/>
      </w:pPr>
      <w:r w:rsidRPr="00857704">
        <w:t>Kontakt z Inter Cars możliwy jest pod numerem telefonu 22 714 15 85</w:t>
      </w:r>
      <w:r w:rsidR="0045285A">
        <w:t xml:space="preserve"> lub </w:t>
      </w:r>
      <w:r w:rsidRPr="00857704">
        <w:t>adres</w:t>
      </w:r>
      <w:r w:rsidR="00D27F4F">
        <w:t>em</w:t>
      </w:r>
      <w:r w:rsidRPr="00857704">
        <w:t xml:space="preserve"> e-mail </w:t>
      </w:r>
      <w:hyperlink r:id="rId15" w:history="1">
        <w:r w:rsidR="00AF5E19" w:rsidRPr="00905A54">
          <w:rPr>
            <w:rStyle w:val="Hipercze"/>
          </w:rPr>
          <w:t>bio-service@bio-service.pl</w:t>
        </w:r>
      </w:hyperlink>
      <w:r w:rsidR="00AF5E19">
        <w:t xml:space="preserve"> </w:t>
      </w:r>
      <w:r w:rsidRPr="00857704">
        <w:t>.</w:t>
      </w:r>
    </w:p>
    <w:p w14:paraId="0DC09EF5" w14:textId="532FF1D6" w:rsidR="00857704" w:rsidRPr="00857704" w:rsidRDefault="00857704" w:rsidP="00857704">
      <w:pPr>
        <w:pStyle w:val="Nagwek2"/>
      </w:pPr>
      <w:r w:rsidRPr="00857704">
        <w:t>Z chwilą aktywacji Konta, opisane</w:t>
      </w:r>
      <w:r w:rsidR="00A66201">
        <w:t>go</w:t>
      </w:r>
      <w:r w:rsidRPr="00857704">
        <w:t xml:space="preserve"> w pkt </w:t>
      </w:r>
      <w:r w:rsidR="00EE18F1">
        <w:t>2</w:t>
      </w:r>
      <w:r w:rsidRPr="00857704">
        <w:t>, dochodzi do zawarcia umowy pomiędzy Inter Cars i Partnerem, której przedmiotem jest świadczenie Usług WWW, na warunkach określonych w Regulaminie.</w:t>
      </w:r>
    </w:p>
    <w:p w14:paraId="319ECAB7" w14:textId="1A397D52" w:rsidR="00857704" w:rsidRPr="00857704" w:rsidRDefault="00857704" w:rsidP="00857704">
      <w:pPr>
        <w:pStyle w:val="Nagwek2"/>
      </w:pPr>
      <w:r w:rsidRPr="00857704">
        <w:t>Inter Cars nieodpłatnie udostępnia Regulamin za pośrednictwem strony internetowej bio</w:t>
      </w:r>
      <w:r w:rsidRPr="00857704">
        <w:noBreakHyphen/>
        <w:t>service.pl w sposób umożliwiający jego pobranie, utrwalenie i wydrukowanie.</w:t>
      </w:r>
    </w:p>
    <w:p w14:paraId="33D39151" w14:textId="5118215C" w:rsidR="00857704" w:rsidRPr="00857704" w:rsidRDefault="00857704" w:rsidP="00857704">
      <w:pPr>
        <w:pStyle w:val="Nagwek1"/>
      </w:pPr>
      <w:r w:rsidRPr="00857704">
        <w:t>KONTO PARTNERA</w:t>
      </w:r>
      <w:r w:rsidR="00150566">
        <w:t xml:space="preserve"> </w:t>
      </w:r>
    </w:p>
    <w:p w14:paraId="567AAB2A" w14:textId="7F7CAD96" w:rsidR="00857704" w:rsidRPr="00857704" w:rsidRDefault="00857704" w:rsidP="00857704">
      <w:pPr>
        <w:pStyle w:val="Nagwek2"/>
      </w:pPr>
      <w:r w:rsidRPr="00857704">
        <w:t>Partner, aby mógł rozpocząć korzystanie z Platformy lub Formularza Zgłoszeniowego, powinien spełnić następujące warunki:</w:t>
      </w:r>
    </w:p>
    <w:p w14:paraId="3B0542D3" w14:textId="355E6AB1" w:rsidR="00857704" w:rsidRPr="00FC6E95" w:rsidRDefault="00FC6E95" w:rsidP="00FC6E95">
      <w:pPr>
        <w:pStyle w:val="Nagwek3"/>
      </w:pPr>
      <w:r>
        <w:t xml:space="preserve"> </w:t>
      </w:r>
      <w:r w:rsidR="00857704" w:rsidRPr="00FC6E95">
        <w:t>dokonać rejestracji za pomo</w:t>
      </w:r>
      <w:r w:rsidR="00857704" w:rsidRPr="00544AAF">
        <w:t xml:space="preserve">cą </w:t>
      </w:r>
      <w:r w:rsidR="0067781D" w:rsidRPr="00E26F9D">
        <w:t>wybranego F</w:t>
      </w:r>
      <w:r w:rsidR="00857704" w:rsidRPr="00FC6E95">
        <w:t xml:space="preserve">ormularza </w:t>
      </w:r>
      <w:r w:rsidR="0067781D" w:rsidRPr="00FC6E95">
        <w:t>R</w:t>
      </w:r>
      <w:r w:rsidR="00857704" w:rsidRPr="00FC6E95">
        <w:t>ejestracyjnego;</w:t>
      </w:r>
    </w:p>
    <w:p w14:paraId="53E166F4" w14:textId="7E5FFAA6" w:rsidR="00857704" w:rsidRPr="00857704" w:rsidRDefault="0045285A" w:rsidP="00857704">
      <w:pPr>
        <w:pStyle w:val="Nagwek3"/>
      </w:pPr>
      <w:r>
        <w:t xml:space="preserve"> </w:t>
      </w:r>
      <w:r w:rsidR="00857704" w:rsidRPr="00857704">
        <w:t xml:space="preserve">zawrzeć </w:t>
      </w:r>
      <w:r w:rsidR="00D66EA0">
        <w:t>wybraną Umowę Ramową</w:t>
      </w:r>
      <w:r w:rsidR="00857704" w:rsidRPr="00857704">
        <w:t>;</w:t>
      </w:r>
    </w:p>
    <w:p w14:paraId="0937715D" w14:textId="37AD48C7" w:rsidR="00857704" w:rsidRPr="00857704" w:rsidRDefault="0045285A" w:rsidP="00857704">
      <w:pPr>
        <w:pStyle w:val="Nagwek3"/>
      </w:pPr>
      <w:r>
        <w:t xml:space="preserve"> </w:t>
      </w:r>
      <w:r w:rsidR="00857704" w:rsidRPr="00857704">
        <w:t>uzyskać dostęp do aktywnego Konta.</w:t>
      </w:r>
    </w:p>
    <w:p w14:paraId="2F04C4A5" w14:textId="30DF5B9C" w:rsidR="00857704" w:rsidRPr="00857704" w:rsidRDefault="00857704" w:rsidP="00857704">
      <w:pPr>
        <w:pStyle w:val="Nagwek2"/>
      </w:pPr>
      <w:r w:rsidRPr="00857704">
        <w:t>W celu utworzenia Konta Partner zobowiązany jest zarejestrować się zgodnie z instrukcjami podanymi na stronie internetowej, podając: imię i nazwisko osoby kontaktowej, nazwę przedsiębiorcy, NIP, adres, adres e-mail, nr telefonu</w:t>
      </w:r>
      <w:r w:rsidR="002B25F6">
        <w:t>,</w:t>
      </w:r>
      <w:r w:rsidRPr="00857704">
        <w:t xml:space="preserve"> numer klienta Inter Cars</w:t>
      </w:r>
      <w:r w:rsidR="002B25F6">
        <w:t xml:space="preserve"> oraz numer BDO jeśli został już nadany</w:t>
      </w:r>
      <w:r w:rsidRPr="00857704">
        <w:t>, a także ustanowić hasło dostępu do Konta i zaakceptować treść niniejszego Regulaminu.</w:t>
      </w:r>
    </w:p>
    <w:p w14:paraId="64F8A8D5" w14:textId="2AC33FDF" w:rsidR="00857704" w:rsidRPr="00857704" w:rsidRDefault="00857704" w:rsidP="00857704">
      <w:pPr>
        <w:pStyle w:val="Nagwek2"/>
      </w:pPr>
      <w:r w:rsidRPr="00857704">
        <w:t>Utworzyć Konto oraz korzystać z niego mogą jedynie osoby uprawnione do składania w</w:t>
      </w:r>
      <w:r w:rsidR="0045285A">
        <w:t> </w:t>
      </w:r>
      <w:r w:rsidRPr="00857704">
        <w:t>imieniu Partnera oświadczeń woli. Partner zobowiązany jest przechowywać dane dostępowe do Konta w sposób uniemożliwiający dostęp do nich przez osoby nieuprawnione.</w:t>
      </w:r>
    </w:p>
    <w:p w14:paraId="3271EABE" w14:textId="0109AEC8" w:rsidR="00857704" w:rsidRPr="00857704" w:rsidRDefault="00857704" w:rsidP="00857704">
      <w:pPr>
        <w:pStyle w:val="Nagwek2"/>
      </w:pPr>
      <w:r w:rsidRPr="00857704">
        <w:t xml:space="preserve">Po przesłaniu </w:t>
      </w:r>
      <w:r w:rsidR="0067781D">
        <w:t>F</w:t>
      </w:r>
      <w:r w:rsidRPr="00857704">
        <w:t xml:space="preserve">ormularza </w:t>
      </w:r>
      <w:r w:rsidR="0067781D">
        <w:t>R</w:t>
      </w:r>
      <w:r w:rsidRPr="00857704">
        <w:t xml:space="preserve">ejestracyjnego </w:t>
      </w:r>
      <w:r w:rsidR="002B25F6">
        <w:t xml:space="preserve">Operator </w:t>
      </w:r>
      <w:r w:rsidRPr="00857704">
        <w:t>skontaktuje się z Partnerem. Kontakt z</w:t>
      </w:r>
      <w:r w:rsidR="0045285A">
        <w:t> </w:t>
      </w:r>
      <w:r w:rsidRPr="00857704">
        <w:t xml:space="preserve">Partnerem ma </w:t>
      </w:r>
      <w:r w:rsidR="00307EAF">
        <w:t>na</w:t>
      </w:r>
      <w:r w:rsidR="00307EAF" w:rsidRPr="00857704">
        <w:t xml:space="preserve"> </w:t>
      </w:r>
      <w:r w:rsidRPr="00857704">
        <w:t xml:space="preserve">celu sprofilowanie jego potrzeb biznesowych oraz wskazanie Operatora, </w:t>
      </w:r>
      <w:r w:rsidRPr="00857704">
        <w:lastRenderedPageBreak/>
        <w:t>który będzie świadczył usługi wskazane w niniejszym Regulaminie</w:t>
      </w:r>
      <w:r w:rsidR="007D7161">
        <w:t xml:space="preserve"> lub Sprzedawcy</w:t>
      </w:r>
      <w:r w:rsidRPr="00857704">
        <w:t>. W celu realizacji usług</w:t>
      </w:r>
      <w:r w:rsidR="00D66EA0">
        <w:t xml:space="preserve">, </w:t>
      </w:r>
      <w:r w:rsidRPr="00857704">
        <w:t>Partner i Operator zawrą umowę na odbiór odpadów.</w:t>
      </w:r>
    </w:p>
    <w:p w14:paraId="57473C0F" w14:textId="0F3F7953" w:rsidR="00857704" w:rsidRPr="00857704" w:rsidRDefault="00AA065A" w:rsidP="00857704">
      <w:pPr>
        <w:pStyle w:val="Nagwek2"/>
      </w:pPr>
      <w:r>
        <w:t xml:space="preserve">Zawarcie Umowy Ramowej przez Partnera i Operatora odbywa się poza Platformą. </w:t>
      </w:r>
      <w:r w:rsidR="00857704" w:rsidRPr="00857704">
        <w:t>Po</w:t>
      </w:r>
      <w:r w:rsidR="00BB2116">
        <w:t> </w:t>
      </w:r>
      <w:r w:rsidR="00857704" w:rsidRPr="00857704">
        <w:t xml:space="preserve">zawarciu przez Partnera i Operatora </w:t>
      </w:r>
      <w:r w:rsidR="00ED078F">
        <w:t>U</w:t>
      </w:r>
      <w:r w:rsidR="00857704" w:rsidRPr="00857704">
        <w:t xml:space="preserve">mowy </w:t>
      </w:r>
      <w:r w:rsidR="00ED078F">
        <w:t>Ramowej</w:t>
      </w:r>
      <w:r w:rsidR="00857704" w:rsidRPr="00857704">
        <w:t>, Operator niezwłocznie przekaże informacje o zawarciu umowy, a Inter Cars dokona aktywacji Konta i zapewni do niego dostęp Partnerowi lub umożliwi Partnerowi korzystanie z Formularza Zgłoszeniowego.</w:t>
      </w:r>
    </w:p>
    <w:p w14:paraId="62D7FEC3" w14:textId="3A6F1B08" w:rsidR="00857704" w:rsidRPr="00857704" w:rsidRDefault="00857704" w:rsidP="00857704">
      <w:pPr>
        <w:pStyle w:val="Nagwek2"/>
      </w:pPr>
      <w:r w:rsidRPr="00857704">
        <w:t xml:space="preserve">Partner ma dostęp do swojego Konta za pomocą podanego przez niego numeru klienta oraz hasła dostępu. Partner może w każdym </w:t>
      </w:r>
      <w:r w:rsidR="00D074EB">
        <w:t xml:space="preserve">momencie </w:t>
      </w:r>
      <w:r w:rsidRPr="00857704">
        <w:t>edytować dane lub dokonać zmiany hasła dostępu do Konta.</w:t>
      </w:r>
    </w:p>
    <w:p w14:paraId="13556D96" w14:textId="38FE03D7" w:rsidR="00857704" w:rsidRPr="00857704" w:rsidRDefault="00857704" w:rsidP="00857704">
      <w:pPr>
        <w:pStyle w:val="Nagwek2"/>
      </w:pPr>
      <w:r w:rsidRPr="00857704">
        <w:t xml:space="preserve">Partner może korzystać z Platformy także za pomocą IC Katalogu i posiadanych danych dostępowych do IC Katalogu. </w:t>
      </w:r>
      <w:r w:rsidR="00204620" w:rsidRPr="00857704">
        <w:t>Korzystani</w:t>
      </w:r>
      <w:r w:rsidR="00204620">
        <w:t>e</w:t>
      </w:r>
      <w:r w:rsidR="00204620" w:rsidRPr="00857704">
        <w:t xml:space="preserve"> </w:t>
      </w:r>
      <w:r w:rsidRPr="00857704">
        <w:t xml:space="preserve">z Platformy za pomocą IC Katalogu będzie uprzednio wymagało </w:t>
      </w:r>
      <w:r w:rsidR="00D80939" w:rsidRPr="00857704">
        <w:t>zawarci</w:t>
      </w:r>
      <w:r w:rsidR="00D80939">
        <w:t>a</w:t>
      </w:r>
      <w:r w:rsidR="00D80939" w:rsidRPr="00857704">
        <w:t xml:space="preserve"> </w:t>
      </w:r>
      <w:r w:rsidRPr="00857704">
        <w:t>z Operatorem umowy na odbiór odpadów. Zasady działania IC Katalogu pozostają poza zakresem niniejszego Regulaminu.</w:t>
      </w:r>
    </w:p>
    <w:p w14:paraId="4F59D8CD" w14:textId="4EBB4594" w:rsidR="00857704" w:rsidRPr="00857704" w:rsidRDefault="00857704" w:rsidP="00857704">
      <w:pPr>
        <w:pStyle w:val="Nagwek2"/>
      </w:pPr>
      <w:r w:rsidRPr="00857704">
        <w:t>Partner powinien niezwłocznie przekazywać Doradcy za pośrednictwem Platformy wszelkie informacje niezbędne do prawidłowego i terminowego świadczenia Usług przez Doradcę.</w:t>
      </w:r>
    </w:p>
    <w:p w14:paraId="44DF0AFC" w14:textId="77777777" w:rsidR="00857704" w:rsidRPr="00857704" w:rsidRDefault="00857704" w:rsidP="00857704">
      <w:pPr>
        <w:pStyle w:val="Nagwek1"/>
      </w:pPr>
      <w:r w:rsidRPr="00857704">
        <w:t>USŁUGI</w:t>
      </w:r>
    </w:p>
    <w:p w14:paraId="3BB54F92" w14:textId="0E1F5A0C" w:rsidR="00857704" w:rsidRPr="00857704" w:rsidRDefault="00857704" w:rsidP="002728DC">
      <w:pPr>
        <w:pStyle w:val="Nagwek2"/>
      </w:pPr>
      <w:r w:rsidRPr="00857704">
        <w:t>Niniejszy Regulamin określa warunki świadczenia następujących Usług:</w:t>
      </w:r>
    </w:p>
    <w:p w14:paraId="35BA6EB4" w14:textId="111E152F" w:rsidR="00857704" w:rsidRPr="00857704" w:rsidRDefault="00BB2116" w:rsidP="002728DC">
      <w:pPr>
        <w:pStyle w:val="Nagwek3"/>
      </w:pPr>
      <w:r>
        <w:t xml:space="preserve"> </w:t>
      </w:r>
      <w:r w:rsidR="00857704" w:rsidRPr="00857704">
        <w:t>Odbiór Odpadów, opisany w pkt 4 niniejszego Regulaminu;</w:t>
      </w:r>
    </w:p>
    <w:p w14:paraId="4C35C0FD" w14:textId="4A1F701C" w:rsidR="00857704" w:rsidRPr="00857704" w:rsidRDefault="00BB2116" w:rsidP="002728DC">
      <w:pPr>
        <w:pStyle w:val="Nagwek3"/>
      </w:pPr>
      <w:r>
        <w:t xml:space="preserve"> </w:t>
      </w:r>
      <w:r w:rsidR="00857704" w:rsidRPr="00857704">
        <w:t>Usługi Doradcze, opisane w pkt 6 niniejszego Regulaminu;</w:t>
      </w:r>
    </w:p>
    <w:p w14:paraId="1B2DC7E5" w14:textId="331CB951" w:rsidR="00265A61" w:rsidRDefault="00BB2116" w:rsidP="002728DC">
      <w:pPr>
        <w:pStyle w:val="Nagwek3"/>
      </w:pPr>
      <w:r>
        <w:t xml:space="preserve"> </w:t>
      </w:r>
      <w:r w:rsidR="00857704" w:rsidRPr="00857704">
        <w:t>Usługi Serwisowe, opisane w pkt 8 niniejszego Regulaminu</w:t>
      </w:r>
      <w:r w:rsidR="00265A61">
        <w:t>;</w:t>
      </w:r>
    </w:p>
    <w:p w14:paraId="45397C55" w14:textId="03E62EDE" w:rsidR="00857704" w:rsidRPr="00857704" w:rsidRDefault="00BB2116" w:rsidP="002728DC">
      <w:pPr>
        <w:pStyle w:val="Nagwek3"/>
      </w:pPr>
      <w:r>
        <w:t xml:space="preserve"> </w:t>
      </w:r>
      <w:r w:rsidR="00D958BA">
        <w:t>Dokonywania Zakupów</w:t>
      </w:r>
      <w:r w:rsidR="00265A61">
        <w:t>, opisane</w:t>
      </w:r>
      <w:r w:rsidR="00D958BA">
        <w:t>j</w:t>
      </w:r>
      <w:r w:rsidR="00265A61">
        <w:t xml:space="preserve"> w pkt </w:t>
      </w:r>
      <w:r w:rsidR="00834DC3">
        <w:t>9</w:t>
      </w:r>
      <w:r w:rsidR="00265A61">
        <w:t xml:space="preserve"> niniejszego Regulaminu</w:t>
      </w:r>
      <w:r w:rsidR="00857704" w:rsidRPr="00857704">
        <w:t>.</w:t>
      </w:r>
    </w:p>
    <w:p w14:paraId="49639B3A" w14:textId="7A342B69" w:rsidR="00857704" w:rsidRPr="00857704" w:rsidRDefault="00857704" w:rsidP="002728DC">
      <w:pPr>
        <w:pStyle w:val="Nagwek2"/>
      </w:pPr>
      <w:r w:rsidRPr="00857704">
        <w:t>Operatorzy i Doradcy są podmiotami niezależnymi od Inter Cars.</w:t>
      </w:r>
    </w:p>
    <w:p w14:paraId="30D790D7" w14:textId="7C4D5779" w:rsidR="00C540F3" w:rsidRDefault="00FD3C25" w:rsidP="002728DC">
      <w:pPr>
        <w:pStyle w:val="Nagwek2"/>
      </w:pPr>
      <w:r>
        <w:t>Zasady świadczenia poszczególnych Usług i w</w:t>
      </w:r>
      <w:r w:rsidR="00857704" w:rsidRPr="00857704">
        <w:t xml:space="preserve">ysokość opłat za świadczone Usługi </w:t>
      </w:r>
      <w:r>
        <w:t xml:space="preserve">jest </w:t>
      </w:r>
      <w:r w:rsidR="00857704" w:rsidRPr="00857704">
        <w:t>przedmiotem ustaleń pomiędzy Partnerem a Operatorem/Doradcą indywidualnie dla każdej Usługi</w:t>
      </w:r>
      <w:r w:rsidR="00C540F3">
        <w:t>.</w:t>
      </w:r>
    </w:p>
    <w:p w14:paraId="4CFE40C8" w14:textId="173A991D" w:rsidR="00C540F3" w:rsidRPr="00C540F3" w:rsidRDefault="00C540F3" w:rsidP="008D317B">
      <w:pPr>
        <w:pStyle w:val="Nagwek2"/>
      </w:pPr>
      <w:r>
        <w:t xml:space="preserve">Usługa dostępu do Platformy świadczona przez </w:t>
      </w:r>
      <w:r w:rsidR="008160FA">
        <w:t>Inter Cars jest nieodpłatna.</w:t>
      </w:r>
    </w:p>
    <w:p w14:paraId="6FF7CA46" w14:textId="77777777" w:rsidR="00857704" w:rsidRPr="00857704" w:rsidRDefault="00857704" w:rsidP="00857704">
      <w:pPr>
        <w:pStyle w:val="Nagwek1"/>
      </w:pPr>
      <w:r w:rsidRPr="00857704">
        <w:t>ODBIÓR ODPADÓW</w:t>
      </w:r>
    </w:p>
    <w:p w14:paraId="1017D4EC" w14:textId="424877EF" w:rsidR="00857704" w:rsidRPr="00857704" w:rsidRDefault="00857704" w:rsidP="002728DC">
      <w:pPr>
        <w:pStyle w:val="Nagwek2"/>
      </w:pPr>
      <w:r w:rsidRPr="00857704">
        <w:t>Za pośrednictwem Platformy Operatorzy świadczą na rzecz Partnerów za wynagrodzeniem, na warunkach określonych w Regulaminie usługi polegające na Odbiorze Odpadów od Partnerów.</w:t>
      </w:r>
    </w:p>
    <w:p w14:paraId="7D500E03" w14:textId="4DD6797D" w:rsidR="00857704" w:rsidRPr="00857704" w:rsidRDefault="00857704" w:rsidP="002728DC">
      <w:pPr>
        <w:pStyle w:val="Nagwek2"/>
      </w:pPr>
      <w:r w:rsidRPr="00857704">
        <w:t>Rodzaj odpadów, których odbiór Operator zapewnia zostanie określony w umowie na odbiór odpadów zawieranej pomiędzy Operatorem a Partnerem.</w:t>
      </w:r>
    </w:p>
    <w:p w14:paraId="033696B5" w14:textId="6308BBB8" w:rsidR="00857704" w:rsidRPr="00857704" w:rsidRDefault="00857704" w:rsidP="002728DC">
      <w:pPr>
        <w:pStyle w:val="Nagwek2"/>
      </w:pPr>
      <w:r w:rsidRPr="00857704">
        <w:t>Odbiór Odpadów będzie realizowany w terminie uzgodnionym między Operatorem a</w:t>
      </w:r>
      <w:r w:rsidR="00BB2116">
        <w:t> </w:t>
      </w:r>
      <w:r w:rsidRPr="00857704">
        <w:t>Partnerem.</w:t>
      </w:r>
    </w:p>
    <w:p w14:paraId="60405CEB" w14:textId="77777777" w:rsidR="00857704" w:rsidRPr="00857704" w:rsidRDefault="00857704" w:rsidP="00857704">
      <w:pPr>
        <w:pStyle w:val="Nagwek1"/>
      </w:pPr>
      <w:r w:rsidRPr="00857704">
        <w:t>ZASADY ODBIORU ODPADÓW</w:t>
      </w:r>
    </w:p>
    <w:p w14:paraId="203981EF" w14:textId="7B60ED51" w:rsidR="00857704" w:rsidRPr="00857704" w:rsidRDefault="00B670B9" w:rsidP="002728DC">
      <w:pPr>
        <w:pStyle w:val="Nagwek2"/>
      </w:pPr>
      <w:r>
        <w:lastRenderedPageBreak/>
        <w:t>Po zawarciu Umowy Ramowej, z</w:t>
      </w:r>
      <w:r w:rsidR="00857704" w:rsidRPr="00857704">
        <w:t>a pośrednictwem Platformy Partner tworzy nowe zgłoszenie Odbioru Odpadów. W zgłoszeniu Partner powinien podać kod odpadu (wybierając kod odpadu z listy) oraz orientacyjną wagę (kg)/pojemność (l) odpadu do odbioru.</w:t>
      </w:r>
    </w:p>
    <w:p w14:paraId="593A8125" w14:textId="526BFB94" w:rsidR="00857704" w:rsidRPr="00857704" w:rsidRDefault="00857704" w:rsidP="002728DC">
      <w:pPr>
        <w:pStyle w:val="Nagwek2"/>
      </w:pPr>
      <w:r w:rsidRPr="00857704">
        <w:t xml:space="preserve">Po wpisaniu wartości opisanych w pkt </w:t>
      </w:r>
      <w:r w:rsidR="00CD2584">
        <w:t>5.</w:t>
      </w:r>
      <w:r w:rsidRPr="00857704">
        <w:t>1 system automatycznie przeliczy proponowaną cenę, jaką Partner będzie zobowiązany zapłacić za Odbiór Odpadów.</w:t>
      </w:r>
    </w:p>
    <w:p w14:paraId="347941AF" w14:textId="1FF7F2BA" w:rsidR="00857704" w:rsidRPr="00857704" w:rsidRDefault="00857704" w:rsidP="002728DC">
      <w:pPr>
        <w:pStyle w:val="Nagwek2"/>
      </w:pPr>
      <w:r w:rsidRPr="00857704">
        <w:t xml:space="preserve">W przeciwieństwie do pkt </w:t>
      </w:r>
      <w:r w:rsidR="00CD2584">
        <w:t>5.</w:t>
      </w:r>
      <w:r w:rsidRPr="00857704">
        <w:t>2 Regulaminu</w:t>
      </w:r>
      <w:r w:rsidR="00CD2584">
        <w:t>,</w:t>
      </w:r>
      <w:r w:rsidRPr="00857704">
        <w:t xml:space="preserve"> w przypadku zgłoszenia odbioru oleju przepracowanego, złomu akumulatorowego</w:t>
      </w:r>
      <w:r w:rsidR="00A844F7">
        <w:t xml:space="preserve"> i</w:t>
      </w:r>
      <w:r w:rsidRPr="00857704">
        <w:t xml:space="preserve"> złomu metalowego za </w:t>
      </w:r>
      <w:r w:rsidR="00846942">
        <w:t>o</w:t>
      </w:r>
      <w:r w:rsidR="00846942" w:rsidRPr="00857704">
        <w:t xml:space="preserve">dbiór </w:t>
      </w:r>
      <w:r w:rsidRPr="00857704">
        <w:t>tych Odpadów zapłaci Operator.</w:t>
      </w:r>
    </w:p>
    <w:p w14:paraId="2AD996DD" w14:textId="68B0768B" w:rsidR="00857704" w:rsidRPr="00857704" w:rsidRDefault="00857704" w:rsidP="002728DC">
      <w:pPr>
        <w:pStyle w:val="Nagwek2"/>
      </w:pPr>
      <w:r w:rsidRPr="00857704">
        <w:t>Jedno zgłoszenie może zawierać zlecenie usługi odbioru więcej niż jednego rodzaju odpadów.</w:t>
      </w:r>
    </w:p>
    <w:p w14:paraId="787D7047" w14:textId="49495884" w:rsidR="00857704" w:rsidRPr="00857704" w:rsidRDefault="00857704" w:rsidP="002728DC">
      <w:pPr>
        <w:pStyle w:val="Nagwek2"/>
      </w:pPr>
      <w:r w:rsidRPr="00857704">
        <w:t>Partner może dokonywać modyfikacji zgłoszenia lub usunąć zgłoszenie z tym zastrzeżeniem, że zgłoszenie nie może zostać zmienione lub odwołane z chwilą naciśnięcia przez Partnera ikony „Zgłoś”. W tym momencie zgłoszenie uzyskuje w systemie status „Zgłoszenie nowe”</w:t>
      </w:r>
      <w:r w:rsidR="00E42FFD">
        <w:t>.</w:t>
      </w:r>
      <w:r w:rsidRPr="00857704">
        <w:t xml:space="preserve"> Zgłoszenia, które nie uzyskają statusu „Zgłoszenie nowe” w terminie 30 dni od dnia utworzenia, będą podlegały automatycznemu usunięciu z Platformy.</w:t>
      </w:r>
    </w:p>
    <w:p w14:paraId="7F494561" w14:textId="7FAF2C85" w:rsidR="00857704" w:rsidRPr="00857704" w:rsidRDefault="00857704" w:rsidP="002728DC">
      <w:pPr>
        <w:pStyle w:val="Nagwek2"/>
      </w:pPr>
      <w:r w:rsidRPr="00857704">
        <w:t>W przypadku zgłoszenia odbioru oleju przepracowanego, złomu akumulatorowego</w:t>
      </w:r>
      <w:r w:rsidR="00A844F7">
        <w:t xml:space="preserve"> i</w:t>
      </w:r>
      <w:r w:rsidRPr="00857704">
        <w:t xml:space="preserve"> złomu metalowego Inter Cars zapewnia Partnerowi możliwość negocjowania ceny z Operatorem. W przypadku, gdy Operator zaproponuje inną niż proponowaną przez Partnera cenę, Partner może tę cenę dalej negocjować, zaakceptować lub odrzucić zgłoszenie.</w:t>
      </w:r>
    </w:p>
    <w:p w14:paraId="38F7A887" w14:textId="27ACB17E" w:rsidR="00857704" w:rsidRPr="00857704" w:rsidRDefault="00857704" w:rsidP="002728DC">
      <w:pPr>
        <w:pStyle w:val="Nagwek2"/>
      </w:pPr>
      <w:r w:rsidRPr="00857704">
        <w:t>Potwierdzając zgłoszenie Odbioru Odpadów, Operator proponuje datę Odbioru Odpadów. Partner może tę datę potwierdzić lub zaproponować inną datę Odbioru Odpadów.</w:t>
      </w:r>
    </w:p>
    <w:p w14:paraId="77B2F4D2" w14:textId="3F666FA0" w:rsidR="000723CA" w:rsidRDefault="000723CA" w:rsidP="002728DC">
      <w:pPr>
        <w:pStyle w:val="Nagwek2"/>
      </w:pPr>
      <w:r>
        <w:t xml:space="preserve">Przed odebraniem odpadów przez Operatora, konieczne jest wypełnienie przez Partnera w </w:t>
      </w:r>
      <w:r w:rsidR="002A2186">
        <w:t xml:space="preserve">Systemie </w:t>
      </w:r>
      <w:r>
        <w:t xml:space="preserve">BDO </w:t>
      </w:r>
      <w:r w:rsidR="00C1790B">
        <w:t>K</w:t>
      </w:r>
      <w:r>
        <w:t>arty KPO</w:t>
      </w:r>
      <w:r w:rsidR="00C1790B">
        <w:t>.</w:t>
      </w:r>
      <w:r w:rsidR="00FB3E2B">
        <w:t xml:space="preserve"> Operator jest uprawniony do odmowy odbioru odpadów w przypadku braku wypełnienia przez Partnera Karty KPO.</w:t>
      </w:r>
    </w:p>
    <w:p w14:paraId="10091A7D" w14:textId="46243FDE" w:rsidR="00857704" w:rsidRPr="00857704" w:rsidRDefault="00857704" w:rsidP="002728DC">
      <w:pPr>
        <w:pStyle w:val="Nagwek2"/>
      </w:pPr>
      <w:r w:rsidRPr="00857704">
        <w:t>Umowa na świadczenie usług Odbioru Odpadów zostaje zawarta z chwilą, gdy obie Strony usługi potwierdzą datę Odbioru Odpadów. W momencie potwierdzenia daty Odbioru Odpadów zgłoszenie zmienia status ze statusu „Zgłoszenie nowe” na status „Zgłoszenie przyjęte”.</w:t>
      </w:r>
    </w:p>
    <w:p w14:paraId="4849DFE9" w14:textId="16C15019" w:rsidR="00857704" w:rsidRPr="00857704" w:rsidRDefault="00857704" w:rsidP="002728DC">
      <w:pPr>
        <w:pStyle w:val="Nagwek2"/>
      </w:pPr>
      <w:r w:rsidRPr="00857704">
        <w:t>Po wykonaniu Odbioru Odpadów zgłoszenie zmienia status na „Zgłoszenie zrealizowane”.</w:t>
      </w:r>
    </w:p>
    <w:p w14:paraId="551FD7D1" w14:textId="3ADA10B9" w:rsidR="00857704" w:rsidRPr="00857704" w:rsidRDefault="00857704" w:rsidP="002728DC">
      <w:pPr>
        <w:pStyle w:val="Nagwek2"/>
      </w:pPr>
      <w:r w:rsidRPr="00857704">
        <w:t>Sposób rozliczenia Odbioru Odpadów między Operatorem a Partnerem zostanie ustalony indywidualnie dla każdego zgłoszenia.</w:t>
      </w:r>
    </w:p>
    <w:p w14:paraId="41A75587" w14:textId="77777777" w:rsidR="00857704" w:rsidRPr="00857704" w:rsidRDefault="00857704" w:rsidP="00857704">
      <w:pPr>
        <w:pStyle w:val="Nagwek1"/>
      </w:pPr>
      <w:r w:rsidRPr="00857704">
        <w:t>USŁUGI DORADCZE</w:t>
      </w:r>
    </w:p>
    <w:p w14:paraId="4B88E566" w14:textId="3EE43F58" w:rsidR="00857704" w:rsidRPr="00857704" w:rsidRDefault="00857704" w:rsidP="002728DC">
      <w:pPr>
        <w:pStyle w:val="Nagwek2"/>
      </w:pPr>
      <w:r w:rsidRPr="00857704">
        <w:t>Za pośrednictwem Platformy Doradcy świadczą na rzecz Partnerów (za wynagrodzeniem, na warunkach określonych w Regulaminie) Usługi Doradcze polegające na przygotowaniu i</w:t>
      </w:r>
      <w:r w:rsidR="007D0D3D">
        <w:t> </w:t>
      </w:r>
      <w:r w:rsidRPr="00857704">
        <w:t>udost</w:t>
      </w:r>
      <w:r w:rsidR="00CD76BA">
        <w:t>ę</w:t>
      </w:r>
      <w:r w:rsidRPr="00857704">
        <w:t>pnieniu Partnerowi projektów dokumentów, w szczególności projektów sprawozdań/raportów, wniosków i wystąpień, których zakres został określony w pkt</w:t>
      </w:r>
      <w:r w:rsidR="00141139">
        <w:t xml:space="preserve"> 6</w:t>
      </w:r>
      <w:r w:rsidRPr="00857704">
        <w:t>.2</w:t>
      </w:r>
      <w:r w:rsidR="00141139">
        <w:t>,</w:t>
      </w:r>
      <w:r w:rsidRPr="00857704">
        <w:t xml:space="preserve"> 6.3 i 6.9 poniżej.</w:t>
      </w:r>
    </w:p>
    <w:p w14:paraId="5DD54D39" w14:textId="5A5F0116" w:rsidR="00857704" w:rsidRPr="00857704" w:rsidRDefault="00857704" w:rsidP="002728DC">
      <w:pPr>
        <w:pStyle w:val="Nagwek2"/>
      </w:pPr>
      <w:r w:rsidRPr="00857704">
        <w:t>W ramach Usług Doradczych Doradcy zapewnią przygotowanie i dostarczenie Partnerowi za pośrednictwem Platformy następujących projektów sprawozdań/raportów:</w:t>
      </w:r>
    </w:p>
    <w:p w14:paraId="5B00755F" w14:textId="31BABD26" w:rsidR="00857704" w:rsidRPr="00857704" w:rsidRDefault="00857704" w:rsidP="002728DC">
      <w:pPr>
        <w:pStyle w:val="Nagwek3"/>
      </w:pPr>
      <w:r w:rsidRPr="00857704">
        <w:lastRenderedPageBreak/>
        <w:t>Sprawozdanie emisyjne –</w:t>
      </w:r>
      <w:r w:rsidR="003E6DF2">
        <w:t xml:space="preserve"> </w:t>
      </w:r>
      <w:r w:rsidRPr="00857704">
        <w:t>usługa polega na przygotowaniu sprawozdania obejmującego zbiorcze zestawienie danych o zakresie korzystania ze środowiska oraz wysokości należnych opłat;</w:t>
      </w:r>
    </w:p>
    <w:p w14:paraId="1CE5D5C5" w14:textId="15732CAC" w:rsidR="002728DC" w:rsidRDefault="00857704" w:rsidP="002728DC">
      <w:pPr>
        <w:pStyle w:val="Nagwek3"/>
      </w:pPr>
      <w:r w:rsidRPr="00857704">
        <w:t>Sprawozdanie odpadowe – usługa polega na przygotowaniu sprawozdania obejmującego zbiorcze zestawienie danych o rodzajach i ilości odpadów, o sposobach gospodarowania nimi oraz o instalacjach i urządzeniach służących do odzysku lub unieszkodliwiania odpadów;</w:t>
      </w:r>
    </w:p>
    <w:p w14:paraId="1119E508" w14:textId="298DB3EA" w:rsidR="00857704" w:rsidRPr="00857704" w:rsidRDefault="00857704" w:rsidP="002728DC">
      <w:pPr>
        <w:pStyle w:val="Nagwek3"/>
      </w:pPr>
      <w:r w:rsidRPr="00857704">
        <w:t>Raport KOBiZE – usługa polega na przygotowaniu oraz złożeniu drogą elektroniczną do Krajowego Ośrodka Bilansowania i Zarządzania Emisjami rocznego raportu z ilości i</w:t>
      </w:r>
      <w:r w:rsidR="007D0D3D">
        <w:t> </w:t>
      </w:r>
      <w:r w:rsidRPr="00857704">
        <w:t>rodzajów emitowanych gazów cieplarnianych i innych substancji. Usługa nie obejmuje rejestracji w systemie KOBiZE.</w:t>
      </w:r>
    </w:p>
    <w:p w14:paraId="29740FD1" w14:textId="44EE0145" w:rsidR="00857704" w:rsidRPr="00857704" w:rsidRDefault="00857704" w:rsidP="002728DC">
      <w:pPr>
        <w:pStyle w:val="Nagwek2"/>
      </w:pPr>
      <w:r w:rsidRPr="00857704">
        <w:t>W ramach Usług Doradczych Doradcy zapewnią możliwość przygotowania i dostarczenia Partnerowi za pośrednictwem Platformy następujących projektów wniosków i zgłoszeń:</w:t>
      </w:r>
    </w:p>
    <w:p w14:paraId="648F8955" w14:textId="6121B5DE" w:rsidR="00857704" w:rsidRPr="00857704" w:rsidRDefault="00857704" w:rsidP="002728DC">
      <w:pPr>
        <w:pStyle w:val="Nagwek3"/>
      </w:pPr>
      <w:r w:rsidRPr="00857704">
        <w:t>Pozwolenie na wytwarzanie odpadów – usługa polega na przygotowaniu wniosku o</w:t>
      </w:r>
      <w:r w:rsidR="007D0D3D">
        <w:t> </w:t>
      </w:r>
      <w:r w:rsidRPr="00857704">
        <w:t>wydanie decyzji pozwalającej na wytwarzanie odpadów;</w:t>
      </w:r>
    </w:p>
    <w:p w14:paraId="71947BDC" w14:textId="05D1000D" w:rsidR="00857704" w:rsidRPr="00857704" w:rsidRDefault="00857704" w:rsidP="002728DC">
      <w:pPr>
        <w:pStyle w:val="Nagwek3"/>
      </w:pPr>
      <w:r w:rsidRPr="00857704">
        <w:t>Pozwolenie wodnoprawne – usługa polega na przygotowaniu wniosku (wraz z operatem wodnoprawnym) o wydanie pozwolenia wodnoprawnego na szczególne korzystanie z</w:t>
      </w:r>
      <w:r w:rsidR="007D0D3D">
        <w:t> </w:t>
      </w:r>
      <w:r w:rsidRPr="00857704">
        <w:t>wód tj.:</w:t>
      </w:r>
    </w:p>
    <w:p w14:paraId="68609C08" w14:textId="77777777" w:rsidR="00857704" w:rsidRPr="00857704" w:rsidRDefault="00857704" w:rsidP="00415D8D">
      <w:pPr>
        <w:pStyle w:val="Nagwek4"/>
        <w:numPr>
          <w:ilvl w:val="3"/>
          <w:numId w:val="29"/>
        </w:numPr>
      </w:pPr>
      <w:r w:rsidRPr="00857704">
        <w:t>pobór wód podziemnych lub powierzchniowych;</w:t>
      </w:r>
    </w:p>
    <w:p w14:paraId="5D4EDB83" w14:textId="77777777" w:rsidR="00857704" w:rsidRPr="00857704" w:rsidRDefault="00857704" w:rsidP="00415D8D">
      <w:pPr>
        <w:pStyle w:val="Nagwek4"/>
        <w:numPr>
          <w:ilvl w:val="3"/>
          <w:numId w:val="29"/>
        </w:numPr>
      </w:pPr>
      <w:r w:rsidRPr="00857704">
        <w:t>wprowadzanie ścieków do wód lub do ziemi;</w:t>
      </w:r>
    </w:p>
    <w:p w14:paraId="35480D0D" w14:textId="77777777" w:rsidR="00857704" w:rsidRPr="00857704" w:rsidRDefault="00857704" w:rsidP="00415D8D">
      <w:pPr>
        <w:pStyle w:val="Nagwek4"/>
        <w:numPr>
          <w:ilvl w:val="3"/>
          <w:numId w:val="29"/>
        </w:numPr>
      </w:pPr>
      <w:r w:rsidRPr="00857704">
        <w:t>wprowadzanie wód deszczowych i roztopowych do wód lub do ziemi;</w:t>
      </w:r>
    </w:p>
    <w:p w14:paraId="28298B1C" w14:textId="33D0EAD7" w:rsidR="00857704" w:rsidRDefault="00857704" w:rsidP="00415D8D">
      <w:pPr>
        <w:pStyle w:val="Nagwek4"/>
        <w:numPr>
          <w:ilvl w:val="3"/>
          <w:numId w:val="29"/>
        </w:numPr>
      </w:pPr>
      <w:r w:rsidRPr="00857704">
        <w:t>wprowadzanie ścieków przemysłowych zawierających substancje szczególnie</w:t>
      </w:r>
      <w:r w:rsidR="00415D8D">
        <w:t xml:space="preserve"> </w:t>
      </w:r>
      <w:r w:rsidRPr="00857704">
        <w:t>szkodliwe dla środowiska wodnego do urządzeń kanalizacyjnych.</w:t>
      </w:r>
    </w:p>
    <w:p w14:paraId="2FC07D52" w14:textId="284D1782" w:rsidR="004D796F" w:rsidRPr="004D796F" w:rsidRDefault="004D796F" w:rsidP="004D796F">
      <w:pPr>
        <w:pStyle w:val="Nagwek3"/>
      </w:pPr>
      <w:r>
        <w:t>Wniosek do BDO – usługa polega na o</w:t>
      </w:r>
      <w:r w:rsidRPr="004D796F">
        <w:t>pracowani</w:t>
      </w:r>
      <w:r>
        <w:t>u</w:t>
      </w:r>
      <w:r w:rsidRPr="004D796F">
        <w:t xml:space="preserve"> wniosku rejestracyjnego do</w:t>
      </w:r>
      <w:r w:rsidR="00A15DAA">
        <w:t xml:space="preserve"> Systemu</w:t>
      </w:r>
      <w:r>
        <w:t xml:space="preserve"> </w:t>
      </w:r>
      <w:r w:rsidRPr="004D796F">
        <w:t>BDO</w:t>
      </w:r>
      <w:r>
        <w:t>;</w:t>
      </w:r>
    </w:p>
    <w:p w14:paraId="5CCA6D6A" w14:textId="26359092" w:rsidR="00857704" w:rsidRPr="00857704" w:rsidRDefault="00857704" w:rsidP="002728DC">
      <w:pPr>
        <w:pStyle w:val="Nagwek3"/>
      </w:pPr>
      <w:r w:rsidRPr="00857704">
        <w:t>Pozwolenie emisyjne – usługa polega na przygotowaniu wniosku (wraz z operatem) o</w:t>
      </w:r>
      <w:r w:rsidR="007D0D3D">
        <w:t> </w:t>
      </w:r>
      <w:r w:rsidRPr="00857704">
        <w:t>wydanie pozwolenia na wprowadzanie gazów lub pyłów do atmosfery;</w:t>
      </w:r>
    </w:p>
    <w:p w14:paraId="5CD456D8" w14:textId="1EBA1631" w:rsidR="00857704" w:rsidRPr="00857704" w:rsidRDefault="00857704" w:rsidP="002728DC">
      <w:pPr>
        <w:pStyle w:val="Nagwek3"/>
      </w:pPr>
      <w:r w:rsidRPr="00857704">
        <w:t>Zgłoszenie instalacji – usługa polegająca na przygotowaniu zgłoszenia instalacji, z której emisja nie wymaga pozwolenia, mogącej negatywnie oddziaływać na środowisko.</w:t>
      </w:r>
    </w:p>
    <w:p w14:paraId="5914866B" w14:textId="2034950F" w:rsidR="00857704" w:rsidRPr="00857704" w:rsidRDefault="00857704" w:rsidP="002728DC">
      <w:pPr>
        <w:pStyle w:val="Nagwek2"/>
      </w:pPr>
      <w:r w:rsidRPr="00857704">
        <w:t>W ramach Usług Doradczych Doradcy zapewnią możliwość świadczenia na rzecz Partnera następujących Usług:</w:t>
      </w:r>
    </w:p>
    <w:p w14:paraId="03758A92" w14:textId="374AF467" w:rsidR="00857704" w:rsidRPr="00857704" w:rsidRDefault="00857704" w:rsidP="002728DC">
      <w:pPr>
        <w:pStyle w:val="Nagwek3"/>
      </w:pPr>
      <w:r w:rsidRPr="00857704">
        <w:t>usługa bieżącego prowadzenia ewidencji odpadów</w:t>
      </w:r>
      <w:r w:rsidR="004D796F">
        <w:t xml:space="preserve"> </w:t>
      </w:r>
      <w:r w:rsidR="00334717">
        <w:t>w</w:t>
      </w:r>
      <w:r w:rsidR="004D796F">
        <w:t xml:space="preserve"> </w:t>
      </w:r>
      <w:r w:rsidR="001B6208">
        <w:t xml:space="preserve">Systemie </w:t>
      </w:r>
      <w:r w:rsidR="004D796F">
        <w:t>BDO</w:t>
      </w:r>
      <w:r w:rsidRPr="00857704">
        <w:t>;</w:t>
      </w:r>
    </w:p>
    <w:p w14:paraId="4F51B265" w14:textId="7D4A7EDF" w:rsidR="00857704" w:rsidRPr="00857704" w:rsidRDefault="00857704" w:rsidP="002728DC">
      <w:pPr>
        <w:pStyle w:val="Nagwek3"/>
      </w:pPr>
      <w:r w:rsidRPr="00857704">
        <w:t>usługa doraźnej pomocy konsultacyjnej specjalisty ds. ochrony środowiska;</w:t>
      </w:r>
    </w:p>
    <w:p w14:paraId="0C359EBE" w14:textId="0B4C5E4C" w:rsidR="00857704" w:rsidRPr="00857704" w:rsidRDefault="00857704" w:rsidP="002728DC">
      <w:pPr>
        <w:pStyle w:val="Nagwek3"/>
      </w:pPr>
      <w:r w:rsidRPr="00857704">
        <w:t>obsługa Ankiety wypełnianej przez Partnerów, o której mowa w pkt 7.1 poniżej;</w:t>
      </w:r>
    </w:p>
    <w:p w14:paraId="00178E88" w14:textId="26A16E4B" w:rsidR="00857704" w:rsidRPr="00857704" w:rsidRDefault="00857704" w:rsidP="002728DC">
      <w:pPr>
        <w:pStyle w:val="Nagwek3"/>
      </w:pPr>
      <w:r w:rsidRPr="00857704">
        <w:t>przeprowadzanie korekty dokumentów, o których mowa w pkt 6.2 i 6.3 powyżej;</w:t>
      </w:r>
    </w:p>
    <w:p w14:paraId="22C3B107" w14:textId="7E3D7532" w:rsidR="00857704" w:rsidRPr="00857704" w:rsidRDefault="00857704" w:rsidP="002728DC">
      <w:pPr>
        <w:pStyle w:val="Nagwek3"/>
      </w:pPr>
      <w:r w:rsidRPr="00857704">
        <w:lastRenderedPageBreak/>
        <w:t>przygotowywanie odpowiedzi na wezwania wystosowane do Partnerów przez organy administracji publicznej w wyniku złożenia sprawozdania lub wniosku, który został przygotowany przez Doradcę, w ramach świadczenia Usług.</w:t>
      </w:r>
    </w:p>
    <w:p w14:paraId="486B272B" w14:textId="6D941874" w:rsidR="00857704" w:rsidRPr="00857704" w:rsidRDefault="00857704" w:rsidP="002728DC">
      <w:pPr>
        <w:pStyle w:val="Nagwek2"/>
      </w:pPr>
      <w:r w:rsidRPr="00857704">
        <w:t>W ramach Usług Doradczych Doradcy zapewnią możliwość świadczenia następujących Usług z zakresu BHP, P</w:t>
      </w:r>
      <w:r w:rsidR="00EE18F1">
        <w:t>poż</w:t>
      </w:r>
      <w:r w:rsidRPr="00857704">
        <w:t>., ochrony środowiska:</w:t>
      </w:r>
    </w:p>
    <w:p w14:paraId="51CA8AFD" w14:textId="657B01B1" w:rsidR="00857704" w:rsidRPr="00857704" w:rsidRDefault="00857704" w:rsidP="002728DC">
      <w:pPr>
        <w:pStyle w:val="Nagwek3"/>
      </w:pPr>
      <w:r w:rsidRPr="00857704">
        <w:t>przeprowadzanie kompleksowych kontroli w zakresie BHP i P</w:t>
      </w:r>
      <w:r w:rsidR="00EE18F1">
        <w:t>poż</w:t>
      </w:r>
      <w:r w:rsidRPr="00857704">
        <w:t>. wraz z</w:t>
      </w:r>
      <w:r w:rsidR="008C2766">
        <w:t> </w:t>
      </w:r>
      <w:r w:rsidRPr="00857704">
        <w:t>przedstawianiem pisemnych wniosków profilaktycznych, mających na celu likwidację braków i zagrożeń;</w:t>
      </w:r>
    </w:p>
    <w:p w14:paraId="6242FB1A" w14:textId="19B5C862" w:rsidR="00857704" w:rsidRPr="00857704" w:rsidRDefault="00857704" w:rsidP="002728DC">
      <w:pPr>
        <w:pStyle w:val="Nagwek3"/>
      </w:pPr>
      <w:r w:rsidRPr="00857704">
        <w:t>wykonywanie oceny ryzyka zawodowego na stanowisku pracy wraz z dokumentacją;</w:t>
      </w:r>
    </w:p>
    <w:p w14:paraId="3EA80390" w14:textId="3AFCBE57" w:rsidR="00857704" w:rsidRPr="00857704" w:rsidRDefault="00857704" w:rsidP="002728DC">
      <w:pPr>
        <w:pStyle w:val="Nagwek3"/>
      </w:pPr>
      <w:r w:rsidRPr="00857704">
        <w:t xml:space="preserve">udział w ustalaniu okoliczności i przyczyn wypadków przy pracy, wypadków zrównanych </w:t>
      </w:r>
      <w:r w:rsidR="00DB2BB2">
        <w:t>z</w:t>
      </w:r>
      <w:r w:rsidR="00DB2BB2" w:rsidRPr="00857704">
        <w:t xml:space="preserve"> </w:t>
      </w:r>
      <w:r w:rsidRPr="00857704">
        <w:t>wypadkami przy pracy, wypadków w drodze do pracy i z pracy, wraz z opracowaniem dokumentacji powypadkowej;</w:t>
      </w:r>
    </w:p>
    <w:p w14:paraId="4E9D9376" w14:textId="317DAC93" w:rsidR="00857704" w:rsidRPr="00857704" w:rsidRDefault="00857704" w:rsidP="002728DC">
      <w:pPr>
        <w:pStyle w:val="Nagwek3"/>
      </w:pPr>
      <w:r w:rsidRPr="00857704">
        <w:t>przeprowadzanie instruktażu wstępnego ogólnego BHP dla grupy 1-3 osób dla nowozatrudnionych pracowników;</w:t>
      </w:r>
    </w:p>
    <w:p w14:paraId="0E2F0224" w14:textId="3FD90470" w:rsidR="00857704" w:rsidRPr="00857704" w:rsidRDefault="00857704" w:rsidP="002728DC">
      <w:pPr>
        <w:pStyle w:val="Nagwek3"/>
      </w:pPr>
      <w:r w:rsidRPr="00857704">
        <w:t>przeprowadzanie okresowego szkolenia BHP dla pracowników na stanowisku robotniczym, pracowników administracyjno-biurowych, pracodawców i innych osób kierujących pracownikami, pracowników inżynieryjno-technicznych;</w:t>
      </w:r>
    </w:p>
    <w:p w14:paraId="3C71E49D" w14:textId="632A512B" w:rsidR="00857704" w:rsidRPr="00857704" w:rsidRDefault="00857704" w:rsidP="002728DC">
      <w:pPr>
        <w:pStyle w:val="Nagwek3"/>
      </w:pPr>
      <w:r w:rsidRPr="00857704">
        <w:t>przeprowadzanie szkoleń z zakresu pierwszej pomocy przedlekarskiej;</w:t>
      </w:r>
    </w:p>
    <w:p w14:paraId="785C2416" w14:textId="2DAC7220" w:rsidR="00857704" w:rsidRPr="00857704" w:rsidRDefault="00857704" w:rsidP="002728DC">
      <w:pPr>
        <w:pStyle w:val="Nagwek3"/>
      </w:pPr>
      <w:r w:rsidRPr="00857704">
        <w:t>przeprowadzanie szkoleń okresowych w formie e-learningu dla pracowników administracyjno-biurowych, pracodawców i innych osób kierujących pracownikami, pracowników inżynieryjno-technicznych;</w:t>
      </w:r>
    </w:p>
    <w:p w14:paraId="01E16405" w14:textId="0D1EDDAF" w:rsidR="00857704" w:rsidRPr="00857704" w:rsidRDefault="00857704" w:rsidP="002728DC">
      <w:pPr>
        <w:pStyle w:val="Nagwek3"/>
      </w:pPr>
      <w:r w:rsidRPr="00857704">
        <w:t>przeprowadzanie doradztwa z zakresu organizacji stanowisk pracy oraz badań i</w:t>
      </w:r>
      <w:r w:rsidR="008C2766">
        <w:t> </w:t>
      </w:r>
      <w:r w:rsidRPr="00857704">
        <w:t>pomiarów środowiska pracy;</w:t>
      </w:r>
    </w:p>
    <w:p w14:paraId="3EC6C964" w14:textId="4D19ADD6" w:rsidR="00857704" w:rsidRPr="00857704" w:rsidRDefault="00857704" w:rsidP="002728DC">
      <w:pPr>
        <w:pStyle w:val="Nagwek3"/>
      </w:pPr>
      <w:r w:rsidRPr="00857704">
        <w:t>merytoryczne wsparcie lub reprezentowanie Partnera w charakterze pełnomocnika (w</w:t>
      </w:r>
      <w:r w:rsidR="008C2766">
        <w:t> </w:t>
      </w:r>
      <w:r w:rsidRPr="00857704">
        <w:t>zależności od uzgodnień z Partnerem) za wynagrodzeniem, przed Państwową Strażą Pożarną lub Państwową Inspekcją Sanitarną w zakresie spraw odnoszących się do BHP</w:t>
      </w:r>
      <w:r w:rsidR="00916EE0">
        <w:t>,</w:t>
      </w:r>
      <w:r w:rsidRPr="00857704">
        <w:t xml:space="preserve"> </w:t>
      </w:r>
      <w:proofErr w:type="spellStart"/>
      <w:r w:rsidR="008C2766" w:rsidRPr="00857704">
        <w:t>P</w:t>
      </w:r>
      <w:r w:rsidR="00EE18F1">
        <w:t>poż</w:t>
      </w:r>
      <w:proofErr w:type="spellEnd"/>
      <w:r w:rsidRPr="00857704">
        <w:t>, ochrony środowiska lub związanych z kompetencjami Urzędu Dozoru Technicznego.</w:t>
      </w:r>
    </w:p>
    <w:p w14:paraId="6B28D64C" w14:textId="4FBB3702" w:rsidR="00857704" w:rsidRPr="00857704" w:rsidRDefault="0060262D" w:rsidP="000077B9">
      <w:pPr>
        <w:pStyle w:val="Nagwek3"/>
        <w:numPr>
          <w:ilvl w:val="2"/>
          <w:numId w:val="33"/>
        </w:numPr>
      </w:pPr>
      <w:r>
        <w:t>o</w:t>
      </w:r>
      <w:r w:rsidR="00857704" w:rsidRPr="00857704">
        <w:t xml:space="preserve">pracowywanie wewnętrznych zarządzeń, regulaminów i instrukcji ogólnych dotyczących BHP i ochrony </w:t>
      </w:r>
      <w:r w:rsidR="008C2766" w:rsidRPr="00857704">
        <w:t>P</w:t>
      </w:r>
      <w:r w:rsidR="00EE18F1">
        <w:t>poż</w:t>
      </w:r>
      <w:r w:rsidR="00857704" w:rsidRPr="00857704">
        <w:t>. (z wyłączeniem instrukcji bezpieczeństwa pożarowego), oraz doradztwo w ustalaniu zadań osób kierujących pracownikami w</w:t>
      </w:r>
      <w:r w:rsidR="008C2766">
        <w:t> </w:t>
      </w:r>
      <w:r w:rsidR="00857704" w:rsidRPr="00857704">
        <w:t>zakresie BHP.</w:t>
      </w:r>
    </w:p>
    <w:p w14:paraId="18B211B4" w14:textId="12FD0914" w:rsidR="00857704" w:rsidRPr="00857704" w:rsidRDefault="00857704" w:rsidP="002728DC">
      <w:pPr>
        <w:pStyle w:val="Nagwek2"/>
      </w:pPr>
      <w:r w:rsidRPr="00857704">
        <w:t>Katalog Usług Doradczych jest katalogiem zamkniętym. Jeśli Partner i Doradca wyraźnie nie uzgodnią inaczej, Usługi Doradcze nie obejmują działania w imieniu Partnerów przed jakimikolwiek podmiotami, organami, instytucjami czy sądami. Nie obejmują również sporządzania projektów dokumentów m. in. projektów odwołań, skarg, zażaleń i innych wniosków, których potrzeba sporządzenia może okazać</w:t>
      </w:r>
      <w:r w:rsidR="008C2766">
        <w:t xml:space="preserve"> się</w:t>
      </w:r>
      <w:r w:rsidRPr="00857704">
        <w:t xml:space="preserve"> niezbędna w toku postępowań.</w:t>
      </w:r>
    </w:p>
    <w:p w14:paraId="025DF60B" w14:textId="718D2187" w:rsidR="00857704" w:rsidRPr="00857704" w:rsidRDefault="00857704" w:rsidP="002728DC">
      <w:pPr>
        <w:pStyle w:val="Nagwek2"/>
      </w:pPr>
      <w:r w:rsidRPr="00857704">
        <w:t>Wszystkie przygotowane w ramach Usług Doradczych dokumenty, zostają dostarczone Partnerowi w formacie PDF</w:t>
      </w:r>
      <w:r w:rsidR="0065631C">
        <w:t xml:space="preserve">, chyba że Doradca działa w imieniu Partnera na podstawie </w:t>
      </w:r>
      <w:r w:rsidR="0065631C">
        <w:lastRenderedPageBreak/>
        <w:t xml:space="preserve">udzielonego pełnomocnictwa – wówczas Doradca składa przygotowane dokumenty </w:t>
      </w:r>
      <w:r w:rsidR="00210803">
        <w:t>bezpośrednio do właściwego urzędu</w:t>
      </w:r>
      <w:r w:rsidRPr="00857704">
        <w:t xml:space="preserve">. </w:t>
      </w:r>
      <w:r w:rsidR="00D57CA9">
        <w:t xml:space="preserve">Przygotowane dokumenty mogą być udostępnione Partnerowi za pośrednictwem Platformy. </w:t>
      </w:r>
      <w:r w:rsidRPr="00857704">
        <w:t xml:space="preserve">Partner </w:t>
      </w:r>
      <w:r w:rsidR="00210803">
        <w:t xml:space="preserve">może </w:t>
      </w:r>
      <w:r w:rsidRPr="00857704">
        <w:t>sam podpis</w:t>
      </w:r>
      <w:r w:rsidR="00210803">
        <w:t>ać</w:t>
      </w:r>
      <w:r w:rsidRPr="00857704">
        <w:t xml:space="preserve"> i </w:t>
      </w:r>
      <w:r w:rsidR="00210803">
        <w:t xml:space="preserve">złożyć </w:t>
      </w:r>
      <w:r w:rsidRPr="00857704">
        <w:t>dokumenty</w:t>
      </w:r>
      <w:r w:rsidR="00A47FA9">
        <w:t xml:space="preserve"> </w:t>
      </w:r>
      <w:r w:rsidRPr="00857704">
        <w:t>(po samodzielnym skompletowaniu załączników) we właściwym, wskazanym w nich urzędzie</w:t>
      </w:r>
      <w:r w:rsidR="00210803">
        <w:t xml:space="preserve"> lub udzielić Doradcy pełnomocnictwa do działania w jego imieniu</w:t>
      </w:r>
      <w:r w:rsidRPr="00857704">
        <w:t>.</w:t>
      </w:r>
    </w:p>
    <w:p w14:paraId="69B4BAB1" w14:textId="4E4C2BA8" w:rsidR="00857704" w:rsidRPr="00857704" w:rsidRDefault="00857704" w:rsidP="002728DC">
      <w:pPr>
        <w:pStyle w:val="Nagwek2"/>
      </w:pPr>
      <w:r w:rsidRPr="00857704">
        <w:t>Dla uniknięcia wątpliwości wskazuje się, że Partner we własnym zakresie ponosi koszt wszelkich opłat wymaganych prawem, w tym opłat środowiskowych, skarbowych i innych wymaganych opłat administracyjnych i ponosi odpowiedzialność za ich prawidłowe i</w:t>
      </w:r>
      <w:r w:rsidR="008C2766">
        <w:t> </w:t>
      </w:r>
      <w:r w:rsidRPr="00857704">
        <w:t>terminowe uiszczenia.</w:t>
      </w:r>
    </w:p>
    <w:p w14:paraId="556B0912" w14:textId="2E94AD83" w:rsidR="00857704" w:rsidRPr="00857704" w:rsidRDefault="00857704" w:rsidP="002728DC">
      <w:pPr>
        <w:pStyle w:val="Nagwek2"/>
      </w:pPr>
      <w:r w:rsidRPr="00857704">
        <w:t>Doradca wykona zamówione przez Partnera Usługi Doradcze w terminie:</w:t>
      </w:r>
    </w:p>
    <w:p w14:paraId="0647D02F" w14:textId="3FAB6642" w:rsidR="00857704" w:rsidRPr="00857704" w:rsidRDefault="00857704" w:rsidP="00AB162A">
      <w:pPr>
        <w:pStyle w:val="Nagwek3"/>
      </w:pPr>
      <w:r w:rsidRPr="00857704">
        <w:t xml:space="preserve">do 10 dni roboczych w zakresie usług wymienionych w </w:t>
      </w:r>
      <w:r w:rsidR="00DA4176">
        <w:t>pkt</w:t>
      </w:r>
      <w:r w:rsidRPr="00857704">
        <w:t xml:space="preserve"> </w:t>
      </w:r>
      <w:r w:rsidR="00DA4176">
        <w:t>6.</w:t>
      </w:r>
      <w:r w:rsidRPr="00857704">
        <w:t>2;</w:t>
      </w:r>
    </w:p>
    <w:p w14:paraId="0C0A49FC" w14:textId="2FDA2A5A" w:rsidR="00857704" w:rsidRPr="00857704" w:rsidRDefault="00857704" w:rsidP="00AB162A">
      <w:pPr>
        <w:pStyle w:val="Nagwek3"/>
      </w:pPr>
      <w:r w:rsidRPr="00857704">
        <w:t xml:space="preserve">do 20 dni roboczych w zakresie usług wymienionych w </w:t>
      </w:r>
      <w:r w:rsidR="00DA4176">
        <w:t>pkt</w:t>
      </w:r>
      <w:r w:rsidR="00DA4176" w:rsidRPr="00857704">
        <w:t xml:space="preserve"> </w:t>
      </w:r>
      <w:r w:rsidR="00DA4176">
        <w:t>6.</w:t>
      </w:r>
      <w:r w:rsidRPr="00857704">
        <w:t>3;</w:t>
      </w:r>
    </w:p>
    <w:p w14:paraId="01C4F0CA" w14:textId="69019B93" w:rsidR="00857704" w:rsidRPr="00857704" w:rsidRDefault="00857704" w:rsidP="00AB162A">
      <w:pPr>
        <w:pStyle w:val="Nagwek3"/>
      </w:pPr>
      <w:r w:rsidRPr="00857704">
        <w:t xml:space="preserve">ustalonym pomiędzy Partnerem a Doradcą, w zakresie innych Usług wymienionych </w:t>
      </w:r>
      <w:r w:rsidRPr="00DC2A08">
        <w:t>w</w:t>
      </w:r>
      <w:r w:rsidR="00DC2A08">
        <w:t> </w:t>
      </w:r>
      <w:r w:rsidRPr="00DC2A08">
        <w:t>pkt</w:t>
      </w:r>
      <w:r w:rsidRPr="00857704">
        <w:t xml:space="preserve"> 6.4 oraz Usług wskazanych w pkt 6.5 z wyłączeniem Usługi opisanej w pkt 6.5.3 powyżej, która będzie wykonywana w terminie wymaganym obowiązującymi przepisami prawa, oraz Usługi opisanej w pkt 6.5.9 powyżej, która będzie wykonywana natychmiast po zawarciu umowy o</w:t>
      </w:r>
      <w:r w:rsidR="008C2766">
        <w:t> </w:t>
      </w:r>
      <w:r w:rsidRPr="00857704">
        <w:t>wykonanie tej Usługi.</w:t>
      </w:r>
    </w:p>
    <w:p w14:paraId="7B56173F" w14:textId="65BC38BC" w:rsidR="00857704" w:rsidRPr="00857704" w:rsidRDefault="00857704" w:rsidP="002728DC">
      <w:pPr>
        <w:pStyle w:val="Nagwek2"/>
      </w:pPr>
      <w:r w:rsidRPr="00857704">
        <w:t>Projekt odpowiedzi, o którym mowa w pkt 6.4.5, zostanie przekazany Partnerowi w sposób określony w pkt 7.8, w terminie 5 dni roboczych od dnia zakomunikowania Doradcy takiego zapotrzebowania i udzielenia wszelkich wymaganych informacji i dostarczenia wszystkich niezbędnych dokumentów, w sposób, o którym mowa w pkt 7.3, Usługa jest realizowana bez dodatkowego wynagrodzenia.</w:t>
      </w:r>
    </w:p>
    <w:p w14:paraId="30C6CFFD" w14:textId="10913A6B" w:rsidR="00857704" w:rsidRPr="00857704" w:rsidRDefault="00857704" w:rsidP="002728DC">
      <w:pPr>
        <w:pStyle w:val="Nagwek2"/>
      </w:pPr>
      <w:r w:rsidRPr="00857704">
        <w:t xml:space="preserve">Terminy, o których mowa w pkt 6.9 liczone są od dnia udzielenia przez Partnera wszystkich wymaganych przez Inter Cars lub Doradcę informacji i dostarczenia w sposób, o którym mowa </w:t>
      </w:r>
      <w:r w:rsidRPr="00AB162A">
        <w:t xml:space="preserve">w </w:t>
      </w:r>
      <w:r w:rsidR="00AB162A" w:rsidRPr="00AB162A">
        <w:t xml:space="preserve"> pkt </w:t>
      </w:r>
      <w:r w:rsidR="008A3D97">
        <w:t>7</w:t>
      </w:r>
      <w:r w:rsidR="00AB162A" w:rsidRPr="00AB162A">
        <w:t>.</w:t>
      </w:r>
      <w:r w:rsidRPr="00AB162A">
        <w:t>3 wszystkich</w:t>
      </w:r>
      <w:r w:rsidRPr="00857704">
        <w:t xml:space="preserve"> wymaganych dokumentów.</w:t>
      </w:r>
    </w:p>
    <w:p w14:paraId="5625F04E" w14:textId="77777777" w:rsidR="00857704" w:rsidRPr="00857704" w:rsidRDefault="00857704" w:rsidP="00857704">
      <w:pPr>
        <w:pStyle w:val="Nagwek1"/>
      </w:pPr>
      <w:r w:rsidRPr="00857704">
        <w:t>ZASADY ŚWIADCZENIA USŁUG DORADCZYCH</w:t>
      </w:r>
    </w:p>
    <w:p w14:paraId="0880C08C" w14:textId="038D1122" w:rsidR="00857704" w:rsidRPr="00857704" w:rsidRDefault="00857704" w:rsidP="002728DC">
      <w:pPr>
        <w:pStyle w:val="Nagwek2"/>
      </w:pPr>
      <w:r w:rsidRPr="00857704">
        <w:t>Inter Cars za pośrednictwem Platformy udostępnia Partnerom Ankietę. Zakres pytań zawartych w Ankiecie zmierza do zidentyfikowania potencjalnego zapotrzebowania Partnera na Usługi Doradcze.</w:t>
      </w:r>
    </w:p>
    <w:p w14:paraId="4E677707" w14:textId="49ACD5BD" w:rsidR="00857704" w:rsidRPr="00857704" w:rsidRDefault="00857704" w:rsidP="00DC2A08">
      <w:pPr>
        <w:pStyle w:val="Nagwek2"/>
        <w:ind w:left="1905" w:hanging="431"/>
      </w:pPr>
      <w:r w:rsidRPr="00857704">
        <w:t>Po wypełnieniu i przesłaniu Ankiety przez Partnera (zgodnie ze wskazówkami zamieszczonymi na Platformie) Inter Cars dokona analizy jej treści i przekaże Ankietę odpowiedniemu Doradcy. Na podstawie Ankiety Doradca przygotuje dla Partnera Ofertę. Wyłączone zostaje stosowanie</w:t>
      </w:r>
      <w:r w:rsidR="00DC2A08">
        <w:t> </w:t>
      </w:r>
      <w:r w:rsidRPr="00857704">
        <w:t>art.</w:t>
      </w:r>
      <w:r w:rsidR="00DC2A08">
        <w:t> </w:t>
      </w:r>
      <w:r w:rsidRPr="00857704">
        <w:t>66</w:t>
      </w:r>
      <w:r w:rsidRPr="00F441AE">
        <w:rPr>
          <w:vertAlign w:val="superscript"/>
        </w:rPr>
        <w:t>1</w:t>
      </w:r>
      <w:r w:rsidR="00DC2A08">
        <w:t> </w:t>
      </w:r>
      <w:r w:rsidR="00F441AE">
        <w:t>ust.</w:t>
      </w:r>
      <w:r w:rsidR="00DC2A08">
        <w:t> </w:t>
      </w:r>
      <w:r w:rsidRPr="00857704">
        <w:t>1-3</w:t>
      </w:r>
      <w:r w:rsidR="00DC2A08">
        <w:t> </w:t>
      </w:r>
      <w:r w:rsidRPr="00857704">
        <w:t>oraz</w:t>
      </w:r>
      <w:r w:rsidR="00DC2A08">
        <w:t> </w:t>
      </w:r>
      <w:r w:rsidRPr="00857704">
        <w:t>art. 682</w:t>
      </w:r>
      <w:r w:rsidR="00DC2A08">
        <w:t> </w:t>
      </w:r>
      <w:r w:rsidRPr="00857704">
        <w:t>ustaw</w:t>
      </w:r>
      <w:r w:rsidR="00DC2A08">
        <w:t xml:space="preserve">y </w:t>
      </w:r>
      <w:r w:rsidR="008D297E">
        <w:t>K</w:t>
      </w:r>
      <w:r w:rsidRPr="00857704">
        <w:t xml:space="preserve">odeks </w:t>
      </w:r>
      <w:r w:rsidR="008D297E">
        <w:t>C</w:t>
      </w:r>
      <w:r w:rsidRPr="00857704">
        <w:t>ywilny</w:t>
      </w:r>
      <w:r w:rsidR="008D297E">
        <w:t xml:space="preserve"> (</w:t>
      </w:r>
      <w:r w:rsidR="008D297E" w:rsidRPr="008D297E">
        <w:t>Dz. U. z 2019 r. poz. 1145, 1495</w:t>
      </w:r>
      <w:r w:rsidR="008D297E">
        <w:t xml:space="preserve"> z </w:t>
      </w:r>
      <w:proofErr w:type="spellStart"/>
      <w:r w:rsidR="008D297E">
        <w:t>późn</w:t>
      </w:r>
      <w:proofErr w:type="spellEnd"/>
      <w:r w:rsidR="008D297E">
        <w:t>. zm.)</w:t>
      </w:r>
      <w:r w:rsidRPr="00857704">
        <w:t>.</w:t>
      </w:r>
    </w:p>
    <w:p w14:paraId="724E1BE9" w14:textId="06907D65" w:rsidR="00857704" w:rsidRPr="00857704" w:rsidRDefault="00857704" w:rsidP="002728DC">
      <w:pPr>
        <w:pStyle w:val="Nagwek2"/>
      </w:pPr>
      <w:r w:rsidRPr="00857704">
        <w:t>Jeżeli będzie to konieczne i uzasadnione okolicznościami</w:t>
      </w:r>
      <w:r w:rsidR="001D6C6D">
        <w:t>,</w:t>
      </w:r>
      <w:r w:rsidRPr="00857704">
        <w:t xml:space="preserve"> przed przygotowaniem Oferty Doradca skontaktuje się z Partnerem w celu uzyskania dalszych informacji lub dokumentów. Partner dostarczy Doradcy wymagane dokumenty bez zbędnej zwłoki w formie elektronicznej za pośrednictwem Platformy lub na adres e-mail</w:t>
      </w:r>
      <w:r w:rsidR="00EC5ECE">
        <w:t xml:space="preserve"> Doradcy</w:t>
      </w:r>
      <w:r w:rsidRPr="00857704">
        <w:t>.</w:t>
      </w:r>
    </w:p>
    <w:p w14:paraId="3991A7B7" w14:textId="4B5A0E23" w:rsidR="00857704" w:rsidRPr="00857704" w:rsidRDefault="00857704" w:rsidP="002728DC">
      <w:pPr>
        <w:pStyle w:val="Nagwek2"/>
      </w:pPr>
      <w:r w:rsidRPr="00857704">
        <w:t xml:space="preserve">Oferta zostanie udostępniona Partnerowi za pośrednictwem Platformy, o czym Partner zostanie poinformowany w wiadomości wysłanej na adres e-mail. Jednocześnie Doradca </w:t>
      </w:r>
      <w:r w:rsidRPr="00857704">
        <w:lastRenderedPageBreak/>
        <w:t>za</w:t>
      </w:r>
      <w:r w:rsidR="008C2766">
        <w:t> </w:t>
      </w:r>
      <w:r w:rsidRPr="00857704">
        <w:t>pośrednictwem Platformy poinformuje Partnera o przewidywanym terminie wykonania Usług Doradczych oraz o dodatkowych dokumentach i informacjach, które będą potrzebne do wykonania oferowanych Usług Doradczych. Wskazany przez Doradcę termin wykonania Usług Doradczych może ulec wydłużeniu wskutek nieprzewidzianej zmiany okoliczności lub</w:t>
      </w:r>
      <w:r w:rsidR="008C2766">
        <w:t> </w:t>
      </w:r>
      <w:r w:rsidRPr="00857704">
        <w:t>konieczności zgromadzenia dokumentacji lub uzyskania dodatkowych informacji lub</w:t>
      </w:r>
      <w:r w:rsidR="008C2766">
        <w:t> </w:t>
      </w:r>
      <w:r w:rsidRPr="00857704">
        <w:t>dokumentów od Partnera.</w:t>
      </w:r>
    </w:p>
    <w:p w14:paraId="23DBEAE1" w14:textId="37B4963E" w:rsidR="00857704" w:rsidRPr="00857704" w:rsidRDefault="00857704" w:rsidP="002728DC">
      <w:pPr>
        <w:pStyle w:val="Nagwek2"/>
      </w:pPr>
      <w:r w:rsidRPr="00857704">
        <w:t>Partner może przyjąć Ofertę w całości lub wyłącznie w zakresie niektórych Usług Doradczych. W pozostałym zakresie wyłączona zostaje możliwość przyjęcia Oferty z zastrzeżeniami. Partner zobowiązany jest wybrać Usługi Doradcze, którymi jest zainteresowany i nacisnąć przycisk „Zamów”, co prowadzi do zawarcia umowy o świadczenie Usług Doradczych. Na</w:t>
      </w:r>
      <w:r w:rsidR="008C2766">
        <w:t> </w:t>
      </w:r>
      <w:r w:rsidRPr="00857704">
        <w:t>adres e-mail Partnera zostanie przesłana wiadomość, potwierdzająca zawarcie umowy o</w:t>
      </w:r>
      <w:r w:rsidR="008C2766">
        <w:t> </w:t>
      </w:r>
      <w:r w:rsidRPr="00857704">
        <w:t>świadczenie Usług Doradczych.</w:t>
      </w:r>
    </w:p>
    <w:p w14:paraId="46CE7395" w14:textId="386D0AC4" w:rsidR="00857704" w:rsidRPr="00857704" w:rsidRDefault="00857704" w:rsidP="002728DC">
      <w:pPr>
        <w:pStyle w:val="Nagwek2"/>
      </w:pPr>
      <w:r w:rsidRPr="00857704">
        <w:t>Po otrzymaniu komunikatu o przyjęciu oferty przez Partnera, jeśli jest to niezbędne do prawidłowego wykonania Usług Doradczych, Doradca za pośrednictwem Platformy, wiadomości e-mail lub telefonicznie może wystąpić do Partnera z dodatkowymi pytaniami lub zgłosić zapotrzebowanie na określone dokumenty.</w:t>
      </w:r>
    </w:p>
    <w:p w14:paraId="7934FDA8" w14:textId="49B7E434" w:rsidR="00857704" w:rsidRPr="00857704" w:rsidRDefault="00857704" w:rsidP="002728DC">
      <w:pPr>
        <w:pStyle w:val="Nagwek2"/>
      </w:pPr>
      <w:r w:rsidRPr="00857704">
        <w:t>Partner zobowiązany jest aktywnie współdziałać z Doradcami w trakcie wykonywania Usług Doradczych. Ewentualne braki lub wadliwość świadczonych Usług Doradczych lub przygotowanych w ich ramach dokumentów, jak również opóźnienia Doradcy wynikające z</w:t>
      </w:r>
      <w:r w:rsidR="008C2766">
        <w:t> </w:t>
      </w:r>
      <w:r w:rsidRPr="00857704">
        <w:t>braku współdziałania ze strony Partnera nie będą w żadnym razie traktowane jako nienależyte wykonanie przez Doradcę Usług Doradczych.</w:t>
      </w:r>
    </w:p>
    <w:p w14:paraId="00F410C5" w14:textId="32EAB47C" w:rsidR="00857704" w:rsidRPr="00857704" w:rsidRDefault="00857704" w:rsidP="002728DC">
      <w:pPr>
        <w:pStyle w:val="Nagwek2"/>
      </w:pPr>
      <w:r w:rsidRPr="00857704">
        <w:t xml:space="preserve">Wykonanie Usług Doradczych następuje przez udostępnienie Partnerowi przygotowanych dokumentów i materiałów za pomocą Platformy </w:t>
      </w:r>
      <w:r w:rsidR="00EC5ECE">
        <w:t>lub drogą mailową poprzez przekazane przez Partnera i Doradcę dane kontaktowe</w:t>
      </w:r>
      <w:r w:rsidR="00462FF3">
        <w:t>,</w:t>
      </w:r>
      <w:r w:rsidR="00EC5ECE">
        <w:t xml:space="preserve"> </w:t>
      </w:r>
      <w:r w:rsidRPr="00857704">
        <w:t>wraz ze szczegółową instrukcją co do dalszego postępowania z otrzymanymi dokumentami lub materiałami.</w:t>
      </w:r>
    </w:p>
    <w:p w14:paraId="2E33F710" w14:textId="7FA42C63" w:rsidR="00857704" w:rsidRPr="00857704" w:rsidRDefault="00857704" w:rsidP="002728DC">
      <w:pPr>
        <w:pStyle w:val="Nagwek2"/>
      </w:pPr>
      <w:r w:rsidRPr="00857704">
        <w:t xml:space="preserve">Jednocześnie lub niezwłocznie po wykonaniu Usług Doradczych, </w:t>
      </w:r>
      <w:r w:rsidR="00224601" w:rsidRPr="00857704">
        <w:t>rozumian</w:t>
      </w:r>
      <w:r w:rsidR="00224601">
        <w:t>ych</w:t>
      </w:r>
      <w:r w:rsidR="00224601" w:rsidRPr="00857704">
        <w:t xml:space="preserve"> </w:t>
      </w:r>
      <w:r w:rsidRPr="00857704">
        <w:t xml:space="preserve">jako wgranie wyników wykonanych prac do Platformy, Doradca </w:t>
      </w:r>
      <w:r w:rsidR="003D0221">
        <w:t xml:space="preserve">przekaże </w:t>
      </w:r>
      <w:r w:rsidRPr="00857704">
        <w:t>Partnerowi fakturę VAT za</w:t>
      </w:r>
      <w:r w:rsidR="008C2766">
        <w:t> </w:t>
      </w:r>
      <w:r w:rsidRPr="00857704">
        <w:t>wykonane usługi z terminem płatności wynoszącym 14 dni. Partner zobowiązany jest dokonać płatności we wskazanym terminie na numer rachunku bankowego, który zostanie wskazany w fakturze VAT.</w:t>
      </w:r>
    </w:p>
    <w:p w14:paraId="1A99DBB6" w14:textId="730B060D" w:rsidR="00857704" w:rsidRPr="00857704" w:rsidRDefault="00857704" w:rsidP="002728DC">
      <w:pPr>
        <w:pStyle w:val="Nagwek2"/>
      </w:pPr>
      <w:r w:rsidRPr="00857704">
        <w:t>W przypadku, gdy konieczność dokonania Korekty nastąpi z przyczyn leżących po stronie Doradcy, Doradca z własnej inicjatywy lub na żądanie Partnera przeprowadzi Korektę bez dodatkowego wynagrodzenia. W sytuacji, gdy konieczność dokonania Korekty nastąpi z</w:t>
      </w:r>
      <w:r w:rsidR="008C2766">
        <w:t> </w:t>
      </w:r>
      <w:r w:rsidRPr="00857704">
        <w:t xml:space="preserve">przyczyn nieleżących po stronie Doradcy, Doradca niezwłocznie po otrzymaniu od Partnera informacji o konieczności przeprowadzenia Korekty, poinformuje Partnera o zakresie prac niezbędnych do przeprowadzenia Korekty oraz o ich wartości. W sytuacji, gdy wartość prac niezbędnych do przeprowadzenia Korekty będzie niższa niż 5 % wartości </w:t>
      </w:r>
      <w:r w:rsidR="00FA2265" w:rsidRPr="00857704">
        <w:t>Usługi,</w:t>
      </w:r>
      <w:r w:rsidRPr="00857704">
        <w:t xml:space="preserve"> której dotyczy Korekta, Doradca wykona Korektę bez dodatkowego wynagrodzenia. W sytuacji, gdy wartość prac niezbędnych do przeprowadzenia Korekty będzie równa lub wyższa niż 5 % Usługi</w:t>
      </w:r>
      <w:r w:rsidR="00714F68">
        <w:t>,</w:t>
      </w:r>
      <w:r w:rsidRPr="00857704">
        <w:t xml:space="preserve"> Doradca niezwłocznie zaoferuje Partnerowi odpłatne wykonanie Korekty. Oferta będzie wiązała Partnera przez 14 dni od dnia złożenia.</w:t>
      </w:r>
    </w:p>
    <w:p w14:paraId="1B8E8B41" w14:textId="09B4119C" w:rsidR="00857704" w:rsidRPr="00857704" w:rsidRDefault="00857704" w:rsidP="002728DC">
      <w:pPr>
        <w:pStyle w:val="Nagwek2"/>
      </w:pPr>
      <w:r w:rsidRPr="00857704">
        <w:t>Poprawione dokumenty zostaną umieszczone w Platformie w sposób właściwy dla zapisywania wyników prac, o którym mowa w ust. 8 powyżej.</w:t>
      </w:r>
    </w:p>
    <w:p w14:paraId="46810C4D" w14:textId="5C14311D" w:rsidR="00857704" w:rsidRPr="00857704" w:rsidRDefault="00857704" w:rsidP="002728DC">
      <w:pPr>
        <w:pStyle w:val="Nagwek2"/>
      </w:pPr>
      <w:r w:rsidRPr="00857704">
        <w:lastRenderedPageBreak/>
        <w:t>O konieczności wykonania Korekty, przeprowadzonej z inicjatywy Doradcy, Doradca poinformuje Partnera za pośrednictwem Platformy lub wysyłając Partnerowi wiadomości na adres e-mail.</w:t>
      </w:r>
    </w:p>
    <w:p w14:paraId="5FC1B356" w14:textId="0DACFC28" w:rsidR="00857704" w:rsidRPr="00857704" w:rsidRDefault="00857704" w:rsidP="002728DC">
      <w:pPr>
        <w:pStyle w:val="Nagwek2"/>
      </w:pPr>
      <w:r w:rsidRPr="00857704">
        <w:t>Partner może zgłosić konieczność wykonania Korekty, klikając w przycisk „Korekta” oraz postępując zgodnie z wygenerowanymi przez Platformę instrukcjami.</w:t>
      </w:r>
    </w:p>
    <w:p w14:paraId="2509C5CE" w14:textId="40523D1C" w:rsidR="00857704" w:rsidRPr="00857704" w:rsidRDefault="00857704" w:rsidP="002728DC">
      <w:pPr>
        <w:pStyle w:val="Nagwek2"/>
      </w:pPr>
      <w:r w:rsidRPr="00857704">
        <w:t>Partner ponosi pełną odpowiedzialność za prawidłowość i kompletność danych przekazanych Doradcy, zarówno danych wskazanych w Ankiecie, jak i w toku dalszej komunikacji.</w:t>
      </w:r>
    </w:p>
    <w:p w14:paraId="02F64855" w14:textId="77777777" w:rsidR="00857704" w:rsidRPr="00857704" w:rsidRDefault="00857704" w:rsidP="00857704">
      <w:pPr>
        <w:pStyle w:val="Nagwek1"/>
      </w:pPr>
      <w:r w:rsidRPr="00857704">
        <w:t>USŁUGI SERWISOWE</w:t>
      </w:r>
    </w:p>
    <w:p w14:paraId="3D4185D9" w14:textId="444B90D4" w:rsidR="00857704" w:rsidRPr="00857704" w:rsidRDefault="00857704" w:rsidP="002728DC">
      <w:pPr>
        <w:pStyle w:val="Nagwek2"/>
      </w:pPr>
      <w:r w:rsidRPr="00857704">
        <w:t>Operatorzy świadczą na rzecz Partnerów za wynagrodzeniem, na warunkach określonych w</w:t>
      </w:r>
      <w:r w:rsidR="0050120A">
        <w:t> </w:t>
      </w:r>
      <w:r w:rsidRPr="00857704">
        <w:t>Regulaminie Usługi Serwisowe, których zakres został określony w pkt. </w:t>
      </w:r>
      <w:r w:rsidR="008E43DD">
        <w:t>8</w:t>
      </w:r>
      <w:r w:rsidRPr="00857704">
        <w:t>.2 poniżej.</w:t>
      </w:r>
    </w:p>
    <w:p w14:paraId="734E6397" w14:textId="6BA85576" w:rsidR="00857704" w:rsidRPr="00857704" w:rsidRDefault="00857704" w:rsidP="00F31502">
      <w:pPr>
        <w:pStyle w:val="Nagwek2"/>
      </w:pPr>
      <w:r w:rsidRPr="00857704">
        <w:t xml:space="preserve">W ramach Usług Serwisowych Operatorzy zapewniają świadczenie </w:t>
      </w:r>
      <w:r w:rsidR="00462FF3">
        <w:t>u</w:t>
      </w:r>
      <w:r w:rsidRPr="00857704">
        <w:t xml:space="preserve">sługi czyszczenia separatorów i osadników substancji ropopochodnych – usługa polega </w:t>
      </w:r>
      <w:r w:rsidR="00AA6FFA">
        <w:t xml:space="preserve">na </w:t>
      </w:r>
      <w:r w:rsidRPr="00857704">
        <w:t>czyszczeniu separatora do 3,00</w:t>
      </w:r>
      <w:r w:rsidR="0050120A">
        <w:t> </w:t>
      </w:r>
      <w:r w:rsidRPr="00857704">
        <w:t>m</w:t>
      </w:r>
      <w:r w:rsidRPr="008D297E">
        <w:rPr>
          <w:vertAlign w:val="superscript"/>
        </w:rPr>
        <w:t>3</w:t>
      </w:r>
      <w:r w:rsidRPr="00857704">
        <w:t>, czyszczeniu separatora powyżej 3,00 m</w:t>
      </w:r>
      <w:r w:rsidRPr="008D297E">
        <w:rPr>
          <w:vertAlign w:val="superscript"/>
        </w:rPr>
        <w:t>3</w:t>
      </w:r>
      <w:r w:rsidRPr="00857704">
        <w:t xml:space="preserve">, </w:t>
      </w:r>
      <w:r w:rsidR="000049EB" w:rsidRPr="00857704">
        <w:t>czyszczeni</w:t>
      </w:r>
      <w:r w:rsidR="000049EB">
        <w:t>u</w:t>
      </w:r>
      <w:r w:rsidR="000049EB" w:rsidRPr="00857704">
        <w:t xml:space="preserve"> </w:t>
      </w:r>
      <w:r w:rsidRPr="00857704">
        <w:t>osadnika piasku i szlamu do 3,00</w:t>
      </w:r>
      <w:r w:rsidR="0050120A">
        <w:t> </w:t>
      </w:r>
      <w:r w:rsidRPr="00857704">
        <w:t>m</w:t>
      </w:r>
      <w:r w:rsidRPr="008D297E">
        <w:rPr>
          <w:vertAlign w:val="superscript"/>
        </w:rPr>
        <w:t>3</w:t>
      </w:r>
      <w:r w:rsidRPr="00857704">
        <w:t xml:space="preserve">, </w:t>
      </w:r>
      <w:r w:rsidR="000049EB" w:rsidRPr="00857704">
        <w:t>czyszczeni</w:t>
      </w:r>
      <w:r w:rsidR="000049EB">
        <w:t>u</w:t>
      </w:r>
      <w:r w:rsidR="000049EB" w:rsidRPr="00857704">
        <w:t xml:space="preserve"> </w:t>
      </w:r>
      <w:r w:rsidRPr="00857704">
        <w:t>osadnika piasku i szlamu powyżej 3,00</w:t>
      </w:r>
      <w:r w:rsidR="0050120A">
        <w:t> </w:t>
      </w:r>
      <w:r w:rsidRPr="00857704">
        <w:t>m</w:t>
      </w:r>
      <w:r w:rsidRPr="008D297E">
        <w:rPr>
          <w:vertAlign w:val="superscript"/>
        </w:rPr>
        <w:t>3</w:t>
      </w:r>
      <w:r w:rsidRPr="00857704">
        <w:t xml:space="preserve"> lub przegląd</w:t>
      </w:r>
      <w:r w:rsidR="00151659">
        <w:t>zie</w:t>
      </w:r>
      <w:r w:rsidRPr="00857704">
        <w:t xml:space="preserve"> techniczny</w:t>
      </w:r>
      <w:r w:rsidR="00151659">
        <w:t>m</w:t>
      </w:r>
      <w:r w:rsidRPr="00857704">
        <w:t xml:space="preserve"> separatora</w:t>
      </w:r>
      <w:r w:rsidR="00462FF3">
        <w:t>.</w:t>
      </w:r>
    </w:p>
    <w:p w14:paraId="01AC75B0" w14:textId="6F66A5DA" w:rsidR="00857704" w:rsidRPr="00857704" w:rsidRDefault="00857704" w:rsidP="002728DC">
      <w:pPr>
        <w:pStyle w:val="Nagwek2"/>
      </w:pPr>
      <w:r w:rsidRPr="00857704">
        <w:t xml:space="preserve">Katalog Usług Serwisowych jest katalogiem zamkniętym i nie obejmuje usług, które są poza zakresem określonym w pkt </w:t>
      </w:r>
      <w:r w:rsidR="00157B0F">
        <w:t>8.</w:t>
      </w:r>
      <w:r w:rsidRPr="00857704">
        <w:t>2</w:t>
      </w:r>
      <w:r w:rsidR="00157B0F">
        <w:t xml:space="preserve"> </w:t>
      </w:r>
      <w:r w:rsidRPr="00857704">
        <w:t>Regulaminu.</w:t>
      </w:r>
    </w:p>
    <w:p w14:paraId="502B9922" w14:textId="7DE40903" w:rsidR="00857704" w:rsidRPr="00857704" w:rsidRDefault="00857704" w:rsidP="002728DC">
      <w:pPr>
        <w:pStyle w:val="Nagwek2"/>
      </w:pPr>
      <w:r w:rsidRPr="00857704">
        <w:t>Usługi Serwisowe będą świadczone w terminie uzgodnionym między Operatorem a</w:t>
      </w:r>
      <w:r w:rsidR="0050120A">
        <w:t> </w:t>
      </w:r>
      <w:r w:rsidRPr="00857704">
        <w:t>Partnerem.</w:t>
      </w:r>
    </w:p>
    <w:p w14:paraId="339E9009" w14:textId="3F52981B" w:rsidR="00857704" w:rsidRPr="00857704" w:rsidRDefault="00B670B9" w:rsidP="002728DC">
      <w:pPr>
        <w:pStyle w:val="Nagwek2"/>
      </w:pPr>
      <w:r>
        <w:t>Po zawarciu Umowy Ramowej, z</w:t>
      </w:r>
      <w:r w:rsidRPr="00857704">
        <w:t>a pośrednictwem Platformy Partner tworzy nowe zgłoszenie</w:t>
      </w:r>
      <w:r>
        <w:t xml:space="preserve"> dotyczące konkretnych Usług Serwisowych</w:t>
      </w:r>
      <w:r w:rsidR="00857704" w:rsidRPr="00857704">
        <w:t>.</w:t>
      </w:r>
    </w:p>
    <w:p w14:paraId="65087C37" w14:textId="6DC9A4EE" w:rsidR="00857704" w:rsidRPr="00857704" w:rsidRDefault="00857704" w:rsidP="002728DC">
      <w:pPr>
        <w:pStyle w:val="Nagwek2"/>
      </w:pPr>
      <w:r w:rsidRPr="00857704">
        <w:t>Złożone przez Partnera zgłoszenie zostanie potwierdzone przez Operatora telefonicznie lub poprzez przesłanie wiadomości na adres e-mail Partnera zawierającą potwierdzenie przyjęcia zamówienia złożonego przez Partnera, cenę Usługi Serwisowej oraz planowaną datę jej realizacji.</w:t>
      </w:r>
    </w:p>
    <w:p w14:paraId="119226BF" w14:textId="4E2DF802" w:rsidR="00857704" w:rsidRPr="00857704" w:rsidRDefault="00857704" w:rsidP="002728DC">
      <w:pPr>
        <w:pStyle w:val="Nagwek2"/>
      </w:pPr>
      <w:r w:rsidRPr="00857704">
        <w:t>Niezwłocznie po wykonaniu Usług Serwisowych Operator prześle Partnerowi na adres e-mail fakturę VAT za wykonane usługi z terminem płatności wynoszącym 14 dni od daty dostarczenia faktury VAT. Partner zobowiązany jest dokonać płatności we wskazanym terminie na numer rachunku bankowego, który zostanie wskazany w fakturze VAT.</w:t>
      </w:r>
    </w:p>
    <w:p w14:paraId="55B84D8D" w14:textId="77777777" w:rsidR="005E03E2" w:rsidRDefault="005E03E2" w:rsidP="005E03E2">
      <w:pPr>
        <w:pStyle w:val="Nagwek1"/>
      </w:pPr>
      <w:r>
        <w:t>DOKONYWANIE ZAKUPÓW</w:t>
      </w:r>
    </w:p>
    <w:p w14:paraId="1A83F749" w14:textId="5F362560" w:rsidR="005E03E2" w:rsidRDefault="005E03E2" w:rsidP="005E03E2">
      <w:pPr>
        <w:pStyle w:val="Nagwek2"/>
      </w:pPr>
      <w:r w:rsidRPr="00857704">
        <w:t xml:space="preserve">Za pośrednictwem Platformy </w:t>
      </w:r>
      <w:r>
        <w:t xml:space="preserve">Sprzedawcy umożliwiają </w:t>
      </w:r>
      <w:r w:rsidRPr="00857704">
        <w:t>Partner</w:t>
      </w:r>
      <w:r>
        <w:t>om</w:t>
      </w:r>
      <w:r w:rsidRPr="00857704">
        <w:t xml:space="preserve"> (za </w:t>
      </w:r>
      <w:r w:rsidR="005A1ED9">
        <w:t>zapłatą ceny</w:t>
      </w:r>
      <w:r w:rsidRPr="00857704">
        <w:t xml:space="preserve">, na warunkach określonych w Regulaminie) </w:t>
      </w:r>
      <w:r>
        <w:t xml:space="preserve">zawieranie umów sprzedaży </w:t>
      </w:r>
      <w:r w:rsidRPr="00857704">
        <w:t xml:space="preserve">następujących </w:t>
      </w:r>
      <w:r>
        <w:t>produktów:</w:t>
      </w:r>
    </w:p>
    <w:p w14:paraId="53B275EC" w14:textId="77777777" w:rsidR="005E03E2" w:rsidRPr="00544AAF" w:rsidRDefault="005E03E2" w:rsidP="008D297E">
      <w:pPr>
        <w:pStyle w:val="Nagwek3"/>
        <w:ind w:hanging="505"/>
      </w:pPr>
      <w:r w:rsidRPr="00544AAF">
        <w:t>ekspresy do kawy;</w:t>
      </w:r>
    </w:p>
    <w:p w14:paraId="0004B0DD" w14:textId="025D689E" w:rsidR="000A34C5" w:rsidRDefault="005E03E2" w:rsidP="008D297E">
      <w:pPr>
        <w:pStyle w:val="Nagwek3"/>
        <w:ind w:hanging="505"/>
      </w:pPr>
      <w:r w:rsidRPr="00E26F9D">
        <w:t>kawy</w:t>
      </w:r>
      <w:r w:rsidR="00EC5B65">
        <w:t>;</w:t>
      </w:r>
    </w:p>
    <w:p w14:paraId="0062C6BD" w14:textId="43D2CCEF" w:rsidR="005E03E2" w:rsidRPr="00E26F9D" w:rsidRDefault="000A34C5" w:rsidP="008D297E">
      <w:pPr>
        <w:pStyle w:val="Nagwek3"/>
        <w:ind w:hanging="505"/>
      </w:pPr>
      <w:r>
        <w:t xml:space="preserve"> a</w:t>
      </w:r>
      <w:r w:rsidRPr="000A34C5">
        <w:t>kcesoria i materiały eksploatacyjne do ekspresów do kawy</w:t>
      </w:r>
      <w:r w:rsidR="00EC5B65">
        <w:t>.</w:t>
      </w:r>
    </w:p>
    <w:p w14:paraId="677119F4" w14:textId="59C7BBFC" w:rsidR="00715CDF" w:rsidRDefault="00715CDF" w:rsidP="005E03E2">
      <w:pPr>
        <w:pStyle w:val="Nagwek2"/>
      </w:pPr>
      <w:r>
        <w:lastRenderedPageBreak/>
        <w:t>Dokonywanie Zakupów jest możliwe wyłącznie bezpośrednio na potrzeby prowadzonej przez Partnera działalności gospodarczej lub zawodowej.</w:t>
      </w:r>
    </w:p>
    <w:p w14:paraId="686EF8A1" w14:textId="2271164C" w:rsidR="005E03E2" w:rsidRDefault="005E03E2" w:rsidP="005E03E2">
      <w:pPr>
        <w:pStyle w:val="Nagwek2"/>
      </w:pPr>
      <w:r>
        <w:t>Aktualny asortyment dostępny w ramach Dokonywania Zakupów jest na bieżąco dostępny na Platformie.</w:t>
      </w:r>
    </w:p>
    <w:p w14:paraId="04452CA2" w14:textId="4C0A0C35" w:rsidR="005E03E2" w:rsidRDefault="005E03E2" w:rsidP="005E03E2">
      <w:pPr>
        <w:pStyle w:val="Nagwek2"/>
      </w:pPr>
      <w:r>
        <w:t>Platforma nie umożliwia zawierania ze Sprzedawcami umów sprzedaży dotyczących innych produktów, które nie zostały bezpośrednio wskazane na Platformie</w:t>
      </w:r>
      <w:r w:rsidR="005A1ED9">
        <w:t>, choćby nawet znajdowały się w asortymencie danego Sprzedawcy</w:t>
      </w:r>
      <w:r>
        <w:t>.</w:t>
      </w:r>
    </w:p>
    <w:p w14:paraId="6CCDF32E" w14:textId="2F89660B" w:rsidR="005E03E2" w:rsidRDefault="005E03E2" w:rsidP="005E03E2">
      <w:pPr>
        <w:pStyle w:val="Nagwek2"/>
      </w:pPr>
      <w:r>
        <w:t xml:space="preserve">Cena </w:t>
      </w:r>
      <w:r w:rsidRPr="009270B7">
        <w:t xml:space="preserve">danego </w:t>
      </w:r>
      <w:r w:rsidR="00E26B1B">
        <w:t>T</w:t>
      </w:r>
      <w:r w:rsidRPr="009270B7">
        <w:t>owaru umieszczon</w:t>
      </w:r>
      <w:r>
        <w:t>a</w:t>
      </w:r>
      <w:r w:rsidRPr="009270B7">
        <w:t xml:space="preserve"> w ramach </w:t>
      </w:r>
      <w:r>
        <w:t xml:space="preserve">Platformy to cena brutto </w:t>
      </w:r>
      <w:r w:rsidRPr="009270B7">
        <w:t>tj. cen</w:t>
      </w:r>
      <w:r>
        <w:t>a</w:t>
      </w:r>
      <w:r w:rsidRPr="009270B7">
        <w:t xml:space="preserve"> Towaru, za jaką </w:t>
      </w:r>
      <w:r>
        <w:t xml:space="preserve">Partner </w:t>
      </w:r>
      <w:r w:rsidRPr="009270B7">
        <w:t xml:space="preserve">może kupić Towar od </w:t>
      </w:r>
      <w:r>
        <w:t>Sprzedawcy</w:t>
      </w:r>
      <w:r w:rsidRPr="009270B7">
        <w:t xml:space="preserve">. Cena nie uwzględnia </w:t>
      </w:r>
      <w:r>
        <w:t>k</w:t>
      </w:r>
      <w:r w:rsidRPr="009270B7">
        <w:t xml:space="preserve">osztów </w:t>
      </w:r>
      <w:r>
        <w:t>d</w:t>
      </w:r>
      <w:r w:rsidRPr="009270B7">
        <w:t xml:space="preserve">ostawy </w:t>
      </w:r>
      <w:r w:rsidR="00E26B1B">
        <w:t>T</w:t>
      </w:r>
      <w:r w:rsidRPr="009270B7">
        <w:t>owaru</w:t>
      </w:r>
      <w:r>
        <w:t>, które są indywidualnie określane przez danego Sprzedawcę</w:t>
      </w:r>
      <w:r w:rsidRPr="009270B7">
        <w:t>. Cena wyrażona jest w złotych polskich i uwzględnia podatek od towarów i usług (VAT)</w:t>
      </w:r>
      <w:r>
        <w:t>.</w:t>
      </w:r>
    </w:p>
    <w:p w14:paraId="33F70B9F" w14:textId="6FABA841" w:rsidR="005E03E2" w:rsidRPr="00857704" w:rsidRDefault="005E03E2" w:rsidP="005E03E2">
      <w:pPr>
        <w:pStyle w:val="Nagwek2"/>
      </w:pPr>
      <w:r>
        <w:t xml:space="preserve">Dostarczenie zamówionych w ramach Dokonywania Zakupów </w:t>
      </w:r>
      <w:r w:rsidR="00E26B1B">
        <w:t>T</w:t>
      </w:r>
      <w:r>
        <w:t xml:space="preserve">owarów nastąpi w terminie </w:t>
      </w:r>
      <w:r w:rsidRPr="00857704">
        <w:t xml:space="preserve">uzgodnionym między </w:t>
      </w:r>
      <w:r>
        <w:t xml:space="preserve">Sprzedawcą </w:t>
      </w:r>
      <w:r w:rsidRPr="00857704">
        <w:t>a Partnerem.</w:t>
      </w:r>
    </w:p>
    <w:p w14:paraId="2785996C" w14:textId="0FDEFC32" w:rsidR="005E03E2" w:rsidRPr="00857704" w:rsidRDefault="005E03E2" w:rsidP="005E03E2">
      <w:pPr>
        <w:pStyle w:val="Nagwek2"/>
      </w:pPr>
      <w:r w:rsidRPr="00857704">
        <w:t xml:space="preserve">Złożone przez Partnera </w:t>
      </w:r>
      <w:r>
        <w:t xml:space="preserve">zamówienie w ramach Dokonywania Zakupów </w:t>
      </w:r>
      <w:r w:rsidRPr="00857704">
        <w:t xml:space="preserve">zostanie potwierdzone przez </w:t>
      </w:r>
      <w:r>
        <w:t xml:space="preserve">Sprzedawcę </w:t>
      </w:r>
      <w:r w:rsidRPr="00857704">
        <w:t xml:space="preserve">telefonicznie lub poprzez przesłanie wiadomości na adres e-mail Partnera zawierającą potwierdzenie przyjęcia zamówienia złożonego przez Partnera, cenę oraz planowaną datę </w:t>
      </w:r>
      <w:r>
        <w:t xml:space="preserve">dostawy zamówionych </w:t>
      </w:r>
      <w:r w:rsidR="00E26B1B">
        <w:t>T</w:t>
      </w:r>
      <w:r>
        <w:t>owarów</w:t>
      </w:r>
      <w:r w:rsidRPr="00857704">
        <w:t>.</w:t>
      </w:r>
    </w:p>
    <w:p w14:paraId="4B5B82B9" w14:textId="699115B5" w:rsidR="005E03E2" w:rsidRDefault="005E03E2" w:rsidP="005E03E2">
      <w:pPr>
        <w:pStyle w:val="Nagwek2"/>
      </w:pPr>
      <w:r>
        <w:t xml:space="preserve">Sprzedawca przesyła </w:t>
      </w:r>
      <w:r w:rsidRPr="00857704">
        <w:t xml:space="preserve">na adres e-mail </w:t>
      </w:r>
      <w:r>
        <w:t xml:space="preserve">Partnera </w:t>
      </w:r>
      <w:r w:rsidRPr="00857704">
        <w:t xml:space="preserve">fakturę VAT </w:t>
      </w:r>
      <w:r>
        <w:t xml:space="preserve">z tytułu sprzedanych </w:t>
      </w:r>
      <w:r w:rsidR="00E26B1B">
        <w:t>T</w:t>
      </w:r>
      <w:r>
        <w:t>owarów z </w:t>
      </w:r>
      <w:r w:rsidRPr="00857704">
        <w:t>terminem płatności wynoszącym 14 dni od daty dostarczenia faktury VAT. Partner zobowiązany jest dokonać płatności we wskazanym terminie na numer rachunku bankowego, który zostanie wskazany w fakturze VAT.</w:t>
      </w:r>
    </w:p>
    <w:p w14:paraId="393FB6B3" w14:textId="57A1BCF5" w:rsidR="005E03E2" w:rsidRDefault="005E03E2" w:rsidP="005E03E2">
      <w:pPr>
        <w:pStyle w:val="Nagwek2"/>
      </w:pPr>
      <w:r>
        <w:t xml:space="preserve">W związku z faktem, iż Inter Cars nie jest podmiotem uczestniczącym w sprzedaży </w:t>
      </w:r>
      <w:r w:rsidR="00E26B1B">
        <w:t>T</w:t>
      </w:r>
      <w:r>
        <w:t>owarów objętej</w:t>
      </w:r>
      <w:r w:rsidR="00BB3E2A">
        <w:t xml:space="preserve"> Dokonywaniem Zakupów</w:t>
      </w:r>
      <w:r>
        <w:t xml:space="preserve">, wszelkie kwestie związane z ewentualnymi reklamacjami, czy zgłoszeniami wynikającymi z gwarancji lub innymi dotyczącymi nabywanych </w:t>
      </w:r>
      <w:r w:rsidR="00E26B1B">
        <w:t>T</w:t>
      </w:r>
      <w:r>
        <w:t>owarów, Partner powinien zgłaszać do właściwego Sprzedawcy.</w:t>
      </w:r>
    </w:p>
    <w:p w14:paraId="2A2A4BA4" w14:textId="51D6F737" w:rsidR="00CF78FD" w:rsidRPr="009270B7" w:rsidRDefault="00CF78FD" w:rsidP="00CF78FD">
      <w:pPr>
        <w:pStyle w:val="Nagwek1"/>
      </w:pPr>
      <w:r w:rsidRPr="009270B7">
        <w:t xml:space="preserve">ZAKAZ WPROWADZANIA TREŚCI BEZPRAWNYCH </w:t>
      </w:r>
    </w:p>
    <w:p w14:paraId="33A4AED1" w14:textId="77777777" w:rsidR="00CF78FD" w:rsidRPr="009270B7" w:rsidRDefault="00CF78FD" w:rsidP="00CF78FD">
      <w:pPr>
        <w:pStyle w:val="Nagwek2"/>
        <w:ind w:hanging="708"/>
      </w:pPr>
      <w:r w:rsidRPr="009270B7">
        <w:t xml:space="preserve">W związku z korzystaniem z Serwisu Użytkownik nie może dostarczać treści o charakterze bezprawnym, a w szczególności treści: </w:t>
      </w:r>
    </w:p>
    <w:p w14:paraId="4FD35267" w14:textId="77777777" w:rsidR="00CF78FD" w:rsidRPr="008E43DD" w:rsidRDefault="00CF78FD">
      <w:pPr>
        <w:pStyle w:val="Nagwek3"/>
      </w:pPr>
      <w:r w:rsidRPr="008E43DD">
        <w:t>naruszających prawa innych osób, w szczególności majątkowe lub osobiste prawa autorskie, tajemnicę przedsiębiorstwa, prawa własności przemysłowej, a także dobra osobiste innych osób,</w:t>
      </w:r>
    </w:p>
    <w:p w14:paraId="790D2862" w14:textId="77777777" w:rsidR="00CF78FD" w:rsidRPr="008E43DD" w:rsidRDefault="00CF78FD" w:rsidP="008D297E">
      <w:pPr>
        <w:pStyle w:val="Nagwek3"/>
        <w:ind w:hanging="505"/>
      </w:pPr>
      <w:r w:rsidRPr="008E43DD">
        <w:t xml:space="preserve">popierających lub głoszących radykalne postawy społeczne, w szczególności wszelkiego rodzaju dyskryminację ze względu na płeć, wiek, niepełnosprawność, rasę, religię, narodowość, przekonania polityczne lub społeczne, przynależność związkową, pochodzenie etniczne, wyznanie, orientację seksualną, </w:t>
      </w:r>
    </w:p>
    <w:p w14:paraId="08D3382F" w14:textId="77777777" w:rsidR="00CF78FD" w:rsidRPr="008E43DD" w:rsidRDefault="00CF78FD" w:rsidP="008D297E">
      <w:pPr>
        <w:pStyle w:val="Nagwek3"/>
        <w:ind w:hanging="505"/>
      </w:pPr>
      <w:r w:rsidRPr="008E43DD">
        <w:t xml:space="preserve">nawołujących do popełnienia przestępstwa, </w:t>
      </w:r>
    </w:p>
    <w:p w14:paraId="2A1F0ADD" w14:textId="77777777" w:rsidR="00CF78FD" w:rsidRPr="008E43DD" w:rsidRDefault="00CF78FD" w:rsidP="008D297E">
      <w:pPr>
        <w:pStyle w:val="Nagwek3"/>
        <w:ind w:hanging="505"/>
      </w:pPr>
      <w:r w:rsidRPr="008E43DD">
        <w:t xml:space="preserve">naruszających bezwzględnie obowiązujące przepisy prawa oraz zasady współżycia społecznego. </w:t>
      </w:r>
    </w:p>
    <w:p w14:paraId="03F08513" w14:textId="0018463F" w:rsidR="00CF78FD" w:rsidRPr="009270B7" w:rsidRDefault="00CF78FD" w:rsidP="00CF78FD">
      <w:pPr>
        <w:pStyle w:val="Nagwek2"/>
        <w:ind w:hanging="708"/>
      </w:pPr>
      <w:r w:rsidRPr="009270B7">
        <w:lastRenderedPageBreak/>
        <w:t>W przypadku otrzymania urzędowego zawiadomienia lub uzyskania wiarygodnej wiadomości o bezprawnym charakterze treści udostępnianych przez Użytkownika</w:t>
      </w:r>
      <w:r w:rsidR="009A7147">
        <w:t>,</w:t>
      </w:r>
      <w:r w:rsidRPr="009270B7">
        <w:t xml:space="preserve"> Usługodawca jest uprawniony do uniemożliwienia dostępu do tych treści. </w:t>
      </w:r>
    </w:p>
    <w:p w14:paraId="4BCED17B" w14:textId="6EF31684" w:rsidR="00594296" w:rsidRDefault="00CF78FD" w:rsidP="00CF78FD">
      <w:pPr>
        <w:pStyle w:val="Nagwek2"/>
        <w:ind w:hanging="708"/>
      </w:pPr>
      <w:r w:rsidRPr="009270B7">
        <w:t>Użytkownik nie może korzystać z Serwisu oraz Usług w sposób powodujący zakłócenie funkcjonowania Serwisu lub jakiegokolwiek jego elementu</w:t>
      </w:r>
      <w:r w:rsidR="0003518B">
        <w:t>.</w:t>
      </w:r>
    </w:p>
    <w:p w14:paraId="3D2DD3A3" w14:textId="5847445B" w:rsidR="00CF78FD" w:rsidRDefault="00594296" w:rsidP="00CF78FD">
      <w:pPr>
        <w:pStyle w:val="Nagwek2"/>
        <w:ind w:hanging="708"/>
      </w:pPr>
      <w:r>
        <w:t>Usługodawca może wprowadzać mechanizmy weryfikujące spełnianie przez Użytkowników powyższych wymogów</w:t>
      </w:r>
      <w:r w:rsidR="00CF78FD" w:rsidRPr="009270B7">
        <w:t xml:space="preserve">. </w:t>
      </w:r>
    </w:p>
    <w:p w14:paraId="2EE51BEB" w14:textId="443D1516" w:rsidR="00857704" w:rsidRPr="00857704" w:rsidRDefault="00857704" w:rsidP="00857704">
      <w:pPr>
        <w:pStyle w:val="Nagwek1"/>
      </w:pPr>
      <w:r w:rsidRPr="00857704">
        <w:t>WYMAGANIA TECHNICZNE</w:t>
      </w:r>
    </w:p>
    <w:p w14:paraId="266CD87F" w14:textId="0A6A551F" w:rsidR="00857704" w:rsidRPr="00857704" w:rsidRDefault="00857704" w:rsidP="002728DC">
      <w:pPr>
        <w:pStyle w:val="Nagwek2"/>
      </w:pPr>
      <w:r w:rsidRPr="00857704">
        <w:t xml:space="preserve">Korzystanie z Platformy lub Formularza Zgłoszeniowego możliwe jest z użyciem komputera, </w:t>
      </w:r>
      <w:proofErr w:type="spellStart"/>
      <w:r w:rsidRPr="00857704">
        <w:t>tableta</w:t>
      </w:r>
      <w:proofErr w:type="spellEnd"/>
      <w:r w:rsidRPr="00857704">
        <w:t xml:space="preserve">, </w:t>
      </w:r>
      <w:proofErr w:type="spellStart"/>
      <w:r w:rsidRPr="00857704">
        <w:t>smartfona</w:t>
      </w:r>
      <w:proofErr w:type="spellEnd"/>
      <w:r w:rsidRPr="00857704">
        <w:t xml:space="preserve"> lub innego urządzenia z dostępem do sieci Internet. W celu prawidłowego działania Platformy i Formularza Zgłoszeniowego Partner powinien spełnić następujące minimalne wymagania techniczne:</w:t>
      </w:r>
    </w:p>
    <w:p w14:paraId="38BA369C" w14:textId="77777777" w:rsidR="00857704" w:rsidRPr="00857704" w:rsidRDefault="00857704" w:rsidP="00415D8D">
      <w:pPr>
        <w:pStyle w:val="Nagwek3"/>
        <w:numPr>
          <w:ilvl w:val="2"/>
          <w:numId w:val="25"/>
        </w:numPr>
      </w:pPr>
      <w:r w:rsidRPr="00857704">
        <w:t>System operacyjny: Windows, Linux (z konsolą graficzną), Android, OS lub Mac OS;</w:t>
      </w:r>
    </w:p>
    <w:p w14:paraId="264587C6" w14:textId="77777777" w:rsidR="00857704" w:rsidRPr="00857704" w:rsidRDefault="00857704" w:rsidP="00415D8D">
      <w:pPr>
        <w:pStyle w:val="Nagwek3"/>
        <w:numPr>
          <w:ilvl w:val="2"/>
          <w:numId w:val="25"/>
        </w:numPr>
      </w:pPr>
      <w:r w:rsidRPr="00857704">
        <w:t>Karta graficzna: 256 MB pamięci obsługująca rozdzielczość 1024x768;</w:t>
      </w:r>
    </w:p>
    <w:p w14:paraId="54766DC7" w14:textId="77777777" w:rsidR="00857704" w:rsidRPr="00857704" w:rsidRDefault="00857704" w:rsidP="00415D8D">
      <w:pPr>
        <w:pStyle w:val="Nagwek3"/>
        <w:numPr>
          <w:ilvl w:val="2"/>
          <w:numId w:val="25"/>
        </w:numPr>
      </w:pPr>
      <w:r w:rsidRPr="00857704">
        <w:t xml:space="preserve">Łącze internetowe o przepustowości minimalnej 512 </w:t>
      </w:r>
      <w:proofErr w:type="spellStart"/>
      <w:r w:rsidRPr="00857704">
        <w:t>kbit</w:t>
      </w:r>
      <w:proofErr w:type="spellEnd"/>
      <w:r w:rsidRPr="00857704">
        <w:t xml:space="preserve">/s dla pobierania informacji i 128 </w:t>
      </w:r>
      <w:proofErr w:type="spellStart"/>
      <w:r w:rsidRPr="00857704">
        <w:t>kbit</w:t>
      </w:r>
      <w:proofErr w:type="spellEnd"/>
      <w:r w:rsidRPr="00857704">
        <w:t>/s dla wysyłania informacji;</w:t>
      </w:r>
    </w:p>
    <w:p w14:paraId="5E5E43A2" w14:textId="26253222" w:rsidR="00857704" w:rsidRPr="00857704" w:rsidRDefault="00857704" w:rsidP="00415D8D">
      <w:pPr>
        <w:pStyle w:val="Nagwek3"/>
        <w:numPr>
          <w:ilvl w:val="2"/>
          <w:numId w:val="25"/>
        </w:numPr>
      </w:pPr>
      <w:r w:rsidRPr="00857704">
        <w:t xml:space="preserve">Przeglądarka internetowa: Internet Explorer w wersji nie starszej niż IE8, Mozilla </w:t>
      </w:r>
      <w:proofErr w:type="spellStart"/>
      <w:r w:rsidRPr="00857704">
        <w:t>Firefox</w:t>
      </w:r>
      <w:proofErr w:type="spellEnd"/>
      <w:r w:rsidRPr="00857704">
        <w:t xml:space="preserve"> w wersji nie starszej niż </w:t>
      </w:r>
      <w:proofErr w:type="spellStart"/>
      <w:r w:rsidRPr="00857704">
        <w:t>Firefox</w:t>
      </w:r>
      <w:proofErr w:type="spellEnd"/>
      <w:r w:rsidRPr="00857704">
        <w:t xml:space="preserve"> 22, Google Chrome w wersji nie starszej niż Chrome 28; obsługująca </w:t>
      </w:r>
      <w:proofErr w:type="spellStart"/>
      <w:r w:rsidRPr="00857704">
        <w:t>Javascript</w:t>
      </w:r>
      <w:proofErr w:type="spellEnd"/>
      <w:r w:rsidRPr="00857704">
        <w:t xml:space="preserve"> nie starszy niż 1.5.</w:t>
      </w:r>
    </w:p>
    <w:p w14:paraId="61557D9C" w14:textId="3A5C6425" w:rsidR="00857704" w:rsidRPr="00857704" w:rsidRDefault="00857704" w:rsidP="002728DC">
      <w:pPr>
        <w:pStyle w:val="Nagwek2"/>
      </w:pPr>
      <w:r w:rsidRPr="00857704">
        <w:t>Platforma i Formularz Zgłoszeniowy są optymalizowane do rozdzielczości ekranu 1024x768.</w:t>
      </w:r>
    </w:p>
    <w:p w14:paraId="27C0A8C2" w14:textId="57067913" w:rsidR="00857704" w:rsidRPr="00857704" w:rsidRDefault="00857704" w:rsidP="002728DC">
      <w:pPr>
        <w:pStyle w:val="Nagwek2"/>
      </w:pPr>
      <w:r w:rsidRPr="00857704">
        <w:t xml:space="preserve">Inter Cars wskazuje, że </w:t>
      </w:r>
      <w:r w:rsidR="00364AF1">
        <w:t xml:space="preserve">w </w:t>
      </w:r>
      <w:r w:rsidRPr="00857704">
        <w:t>przypadku niewypełnienia przez Partnerów wymagań technicznych, o</w:t>
      </w:r>
      <w:r w:rsidR="0050120A">
        <w:t> </w:t>
      </w:r>
      <w:r w:rsidRPr="00857704">
        <w:t>których mowa w punktach poprzedzających, korzystanie z Platformy i Formularza Zgłoszeniowego może być niemożliwe lub utrudnione.</w:t>
      </w:r>
    </w:p>
    <w:p w14:paraId="2516E136" w14:textId="5DC8D9D5" w:rsidR="00857704" w:rsidRPr="00857704" w:rsidRDefault="00857704" w:rsidP="002728DC">
      <w:pPr>
        <w:pStyle w:val="Nagwek2"/>
      </w:pPr>
      <w:r w:rsidRPr="00857704">
        <w:t>Inter Cars informuje, że korzystanie z Platformy i Formularza Zgłoszeniowego wymaga podłączenia do sieci Internet, co może wiązać się z następującymi szczególnymi zagrożeniami:</w:t>
      </w:r>
    </w:p>
    <w:p w14:paraId="79CA9A13" w14:textId="77777777" w:rsidR="00857704" w:rsidRPr="008E43DD" w:rsidRDefault="00857704" w:rsidP="00260DAD">
      <w:pPr>
        <w:pStyle w:val="Nagwek3"/>
      </w:pPr>
      <w:r w:rsidRPr="008E43DD">
        <w:t>możliwością „infekcji” komputera lub systemu teleinformatycznego przez złośliwe oprogramowanie, tworzone m.in. w celu wyrządzania szkód lub bezprawnego uzyskiwania dostępu do danych (programy komputerowe potocznie określane jako wirusy lub „konie trojańskie”),</w:t>
      </w:r>
    </w:p>
    <w:p w14:paraId="6C85B35A" w14:textId="77777777" w:rsidR="00857704" w:rsidRPr="008E43DD" w:rsidRDefault="00857704" w:rsidP="00260DAD">
      <w:pPr>
        <w:pStyle w:val="Nagwek3"/>
      </w:pPr>
      <w:r w:rsidRPr="008E43DD">
        <w:t>możliwością narażenia na działania osób zmierzających do bezprawnego uzyskania dostępu do systemu teleinformatycznego Inter Cars, lub Partnera, bądź też zmierzających do wyrządzenia im szkody.</w:t>
      </w:r>
    </w:p>
    <w:p w14:paraId="603E65A0" w14:textId="2AE8E533" w:rsidR="00857704" w:rsidRPr="00857704" w:rsidRDefault="00857704" w:rsidP="002728DC">
      <w:pPr>
        <w:pStyle w:val="Nagwek2"/>
      </w:pPr>
      <w:r w:rsidRPr="00857704">
        <w:t xml:space="preserve">W celu bezpiecznego korzystania z sieci Internet sugeruje się zainstalowanie legalnego oprogramowania antywirusowego chroniącego jego komputery przed zagrożeniami wskazanymi </w:t>
      </w:r>
      <w:r w:rsidRPr="00260DAD">
        <w:t xml:space="preserve">w </w:t>
      </w:r>
      <w:r w:rsidR="00260DAD" w:rsidRPr="00260DAD">
        <w:t>pkt 11.4</w:t>
      </w:r>
      <w:r w:rsidRPr="00260DAD">
        <w:t xml:space="preserve"> Regulaminu.</w:t>
      </w:r>
    </w:p>
    <w:p w14:paraId="54CD948C" w14:textId="366943D3" w:rsidR="00857704" w:rsidRPr="00857704" w:rsidRDefault="00857704" w:rsidP="002728DC">
      <w:pPr>
        <w:pStyle w:val="Nagwek2"/>
      </w:pPr>
      <w:r w:rsidRPr="00857704">
        <w:t xml:space="preserve">Zakazane jest korzystanie przez Partnera z Platformy i Formularza Zgłoszeniowego w sposób sprzeczny z prawem, dobrymi obyczajami lub naruszający uzasadnione interesy Inter Cars. </w:t>
      </w:r>
      <w:r w:rsidRPr="00857704">
        <w:lastRenderedPageBreak/>
        <w:t>W szczególności Partner nie będzie podejmował czynności, które mogłyby narazić Inter Cars na jakąkolwiek szkodę majątkową albo mogłaby wpłynąć na prawidłowe funkcjonowanie Platformy, Formularza Zgłoszeniowego lub ich elementy techniczne, w tym od dostarczania treści mogących wywołać zakłócenia lub uszkodzenia systemów komputerów.</w:t>
      </w:r>
    </w:p>
    <w:p w14:paraId="6DC8AE80" w14:textId="77777777" w:rsidR="00857704" w:rsidRPr="00857704" w:rsidRDefault="00857704" w:rsidP="00857704">
      <w:pPr>
        <w:pStyle w:val="Nagwek1"/>
      </w:pPr>
      <w:r w:rsidRPr="00857704">
        <w:t>TWORZENIE RAPORTÓW</w:t>
      </w:r>
    </w:p>
    <w:p w14:paraId="46DB5711" w14:textId="3816BE76" w:rsidR="00857704" w:rsidRPr="00857704" w:rsidRDefault="00857704" w:rsidP="002728DC">
      <w:pPr>
        <w:pStyle w:val="Nagwek2"/>
      </w:pPr>
      <w:r w:rsidRPr="00857704">
        <w:t>W ramach Platformy Inter Cars zapewnia Parterom możliwość samodzielnego tworzenia Raportów zawierających historię dokonanych zgłoszeń, a także historię Usług zrealizowanych na rzecz Partnerów.</w:t>
      </w:r>
    </w:p>
    <w:p w14:paraId="67A7F6AC" w14:textId="255762F6" w:rsidR="00857704" w:rsidRPr="00857704" w:rsidRDefault="00857704" w:rsidP="002728DC">
      <w:pPr>
        <w:pStyle w:val="Nagwek2"/>
      </w:pPr>
      <w:r w:rsidRPr="00857704">
        <w:t>W celu stworzenia Raportu Partner powinien w zakładce „Raporty Excel” wybrać typ Raportu, który chce wygenerować, a następnie wybrać odpowiednie informacje, które tworzony Raport powinien zawierać.</w:t>
      </w:r>
    </w:p>
    <w:p w14:paraId="3BCA1888" w14:textId="1F853537" w:rsidR="008E43DD" w:rsidRDefault="00857704" w:rsidP="008E43DD">
      <w:pPr>
        <w:pStyle w:val="Nagwek2"/>
      </w:pPr>
      <w:r w:rsidRPr="00857704">
        <w:t>Stworzony Raport jest przechowywany na Platformie oraz jest dostępny dla Partnera do pobrania w formacie .xls przez 30 dni od daty jego wygenerowania. Po upływie tego terminu Raport ulega automatycznemu usunięciu bez możliwości jego odzyskania.</w:t>
      </w:r>
    </w:p>
    <w:p w14:paraId="2584381B" w14:textId="77777777" w:rsidR="00857704" w:rsidRPr="00857704" w:rsidRDefault="00857704" w:rsidP="00857704">
      <w:pPr>
        <w:pStyle w:val="Nagwek1"/>
      </w:pPr>
      <w:r w:rsidRPr="00857704">
        <w:t>TRYB POSTĘPOWANIA REKLAMACYJNEGO</w:t>
      </w:r>
    </w:p>
    <w:p w14:paraId="5C6924B2" w14:textId="1BA0232D" w:rsidR="00857704" w:rsidRPr="00857704" w:rsidRDefault="00857704" w:rsidP="002728DC">
      <w:pPr>
        <w:pStyle w:val="Nagwek2"/>
      </w:pPr>
      <w:r w:rsidRPr="00857704">
        <w:t>Regulamin reguluje tryb postępowania reklamacyjnego związanego z funkcjonowaniem Platformy oraz Formularza Zgłoszeniowego i świadczonej przez Inter Cars Usługi WWW.</w:t>
      </w:r>
    </w:p>
    <w:p w14:paraId="48B1A60B" w14:textId="44960377" w:rsidR="00857704" w:rsidRPr="00857704" w:rsidRDefault="00857704" w:rsidP="002728DC">
      <w:pPr>
        <w:pStyle w:val="Nagwek2"/>
      </w:pPr>
      <w:r w:rsidRPr="00857704">
        <w:t>Regulamin nie obejmuje postępowania reklamacyjnego związanego z jakością świadczonych przez Operatorów</w:t>
      </w:r>
      <w:r w:rsidR="007B780A">
        <w:t>,</w:t>
      </w:r>
      <w:r w:rsidRPr="00857704">
        <w:t xml:space="preserve"> Doradców usług</w:t>
      </w:r>
      <w:r w:rsidR="007B780A">
        <w:t xml:space="preserve"> lub </w:t>
      </w:r>
      <w:r w:rsidR="00E26B1B">
        <w:t>T</w:t>
      </w:r>
      <w:r w:rsidR="007B780A">
        <w:t>owarów zakupionych od Sprzedawców</w:t>
      </w:r>
      <w:r w:rsidRPr="00857704">
        <w:t xml:space="preserve">. Wszelkie reklamacje związane z jakością świadczonych przez Operatorów lub Doradców </w:t>
      </w:r>
      <w:r w:rsidR="007B780A">
        <w:t xml:space="preserve">usług lub dotyczące </w:t>
      </w:r>
      <w:r w:rsidR="00E26B1B">
        <w:t>T</w:t>
      </w:r>
      <w:r w:rsidR="007B780A">
        <w:t xml:space="preserve">owarów nabytych od Sprzedawców </w:t>
      </w:r>
      <w:r w:rsidRPr="00857704">
        <w:t>powinny być zgłaszane bezpośrednio do</w:t>
      </w:r>
      <w:r w:rsidR="004B4F18">
        <w:t> </w:t>
      </w:r>
      <w:r w:rsidR="007B780A">
        <w:t xml:space="preserve">tych </w:t>
      </w:r>
      <w:r w:rsidRPr="00857704">
        <w:t>podmiotów.</w:t>
      </w:r>
    </w:p>
    <w:p w14:paraId="623BC49E" w14:textId="4A0FB3F0" w:rsidR="00857704" w:rsidRPr="00857704" w:rsidRDefault="00857704" w:rsidP="002728DC">
      <w:pPr>
        <w:pStyle w:val="Nagwek2"/>
      </w:pPr>
      <w:r w:rsidRPr="00857704">
        <w:t>Reklamacje związane</w:t>
      </w:r>
      <w:r w:rsidR="00CE5B21">
        <w:t xml:space="preserve"> z</w:t>
      </w:r>
      <w:r w:rsidRPr="00857704">
        <w:t xml:space="preserve"> funkcjonowaniem Platformy i Formularza Zgłoszeniowego i</w:t>
      </w:r>
      <w:r w:rsidR="004B4F18">
        <w:t> </w:t>
      </w:r>
      <w:r w:rsidRPr="00857704">
        <w:t xml:space="preserve">świadczeniem przez Inter Cars Usługi WWW Partner może składać mailowo na adres </w:t>
      </w:r>
      <w:proofErr w:type="spellStart"/>
      <w:r w:rsidR="008E43DD" w:rsidRPr="00260DAD">
        <w:t>bio</w:t>
      </w:r>
      <w:proofErr w:type="spellEnd"/>
      <w:r w:rsidR="008E43DD" w:rsidRPr="00260DAD">
        <w:t>- service@bio</w:t>
      </w:r>
      <w:r w:rsidR="008E43DD" w:rsidRPr="00260DAD">
        <w:noBreakHyphen/>
        <w:t>service.pl</w:t>
      </w:r>
      <w:r w:rsidRPr="00857704">
        <w:t xml:space="preserve"> w terminie 14 dni od dnia wystąpienia zdarzenia objętego reklamacją.</w:t>
      </w:r>
    </w:p>
    <w:p w14:paraId="29F2CC53" w14:textId="5F46ADD3" w:rsidR="00857704" w:rsidRPr="00857704" w:rsidRDefault="00857704" w:rsidP="002728DC">
      <w:pPr>
        <w:pStyle w:val="Nagwek2"/>
      </w:pPr>
      <w:r w:rsidRPr="00857704">
        <w:t>W opisie Reklamacji należy podać informacje i okoliczności dotyczące przedmiotu Reklamacji, w szczególności rodzaju i daty wystąpienia nieprawidłowości oraz danych kontaktowych składającego reklamację, a w tytule wiadomości umieścić – „Reklamacja BS BIO”.</w:t>
      </w:r>
    </w:p>
    <w:p w14:paraId="62954758" w14:textId="5776D182" w:rsidR="00857704" w:rsidRPr="00857704" w:rsidRDefault="00857704" w:rsidP="002728DC">
      <w:pPr>
        <w:pStyle w:val="Nagwek2"/>
      </w:pPr>
      <w:r w:rsidRPr="00857704">
        <w:t>Reklamacje będą rozpatrywane przez Inter Cars niezwłocznie, według kolejności wpływu, po</w:t>
      </w:r>
      <w:r w:rsidR="004B4F18">
        <w:t> </w:t>
      </w:r>
      <w:r w:rsidRPr="00857704">
        <w:t>uzyskaniu wyjaśnień Operatora lub Doradcy, jeżeli takie będą wymagane okolicznościami.</w:t>
      </w:r>
    </w:p>
    <w:p w14:paraId="13DEE7D8" w14:textId="2BA317C1" w:rsidR="00857704" w:rsidRPr="00857704" w:rsidRDefault="00857704" w:rsidP="002728DC">
      <w:pPr>
        <w:pStyle w:val="Nagwek2"/>
      </w:pPr>
      <w:r w:rsidRPr="00857704">
        <w:t>Inter Cars w informacji zwrotnej poinformuje Partnera o wyniku Reklamacji.</w:t>
      </w:r>
    </w:p>
    <w:p w14:paraId="6970FA05" w14:textId="77777777" w:rsidR="00857704" w:rsidRPr="00857704" w:rsidRDefault="00857704" w:rsidP="00857704">
      <w:pPr>
        <w:pStyle w:val="Nagwek1"/>
      </w:pPr>
      <w:r w:rsidRPr="00857704">
        <w:t>ODPOWIEDZIALNOŚĆ</w:t>
      </w:r>
    </w:p>
    <w:p w14:paraId="2E3486A2" w14:textId="271AAA19" w:rsidR="00857704" w:rsidRPr="00857704" w:rsidRDefault="00857704" w:rsidP="002728DC">
      <w:pPr>
        <w:pStyle w:val="Nagwek2"/>
      </w:pPr>
      <w:r w:rsidRPr="00857704">
        <w:t>Podmiotem odpowiedzialnym wobec Partnera za jakość realizacji Odbioru Odpadów i</w:t>
      </w:r>
      <w:r w:rsidR="00544AAF">
        <w:t> </w:t>
      </w:r>
      <w:r w:rsidRPr="00857704">
        <w:t>Usług Serwisowych jest Operator, Usług Doradczych</w:t>
      </w:r>
      <w:r w:rsidR="00981B21">
        <w:t xml:space="preserve"> </w:t>
      </w:r>
      <w:r w:rsidRPr="00857704">
        <w:t>–</w:t>
      </w:r>
      <w:r w:rsidR="00981B21">
        <w:t xml:space="preserve"> </w:t>
      </w:r>
      <w:r w:rsidRPr="00857704">
        <w:t>Doradca</w:t>
      </w:r>
      <w:r w:rsidR="00AA08B3">
        <w:t xml:space="preserve">, a w zakresie zakupionych od Sprzedawcy </w:t>
      </w:r>
      <w:r w:rsidR="00E26B1B">
        <w:t>T</w:t>
      </w:r>
      <w:r w:rsidR="00AA08B3">
        <w:t>owarów - Sprzedawca</w:t>
      </w:r>
      <w:r w:rsidRPr="00857704">
        <w:t>. Inter Cars nie ponosi odpowiedzialności za realizację przez Operatorów/Doradców (w tym za jakość) Odbioru Odpadów, Usług Serwisowych</w:t>
      </w:r>
      <w:r w:rsidR="00AA08B3">
        <w:t>,</w:t>
      </w:r>
      <w:r w:rsidRPr="00857704">
        <w:t xml:space="preserve"> Usług Doradczych</w:t>
      </w:r>
      <w:r w:rsidR="00AA08B3">
        <w:t xml:space="preserve">, czy zakupionych od Sprzedawcy </w:t>
      </w:r>
      <w:r w:rsidR="00E26B1B">
        <w:t>T</w:t>
      </w:r>
      <w:r w:rsidR="00AA08B3">
        <w:t>owarów</w:t>
      </w:r>
      <w:r w:rsidRPr="00857704">
        <w:t>.</w:t>
      </w:r>
    </w:p>
    <w:p w14:paraId="301DAF26" w14:textId="44FC4C4F" w:rsidR="00857704" w:rsidRPr="00857704" w:rsidRDefault="00857704" w:rsidP="002728DC">
      <w:pPr>
        <w:pStyle w:val="Nagwek2"/>
      </w:pPr>
      <w:r w:rsidRPr="00857704">
        <w:lastRenderedPageBreak/>
        <w:t xml:space="preserve">Wyłączenie odpowiedzialności Inter Cars opisane w </w:t>
      </w:r>
      <w:r w:rsidR="00DB6092">
        <w:t>pkt 1</w:t>
      </w:r>
      <w:r w:rsidR="008E43DD">
        <w:t>4</w:t>
      </w:r>
      <w:r w:rsidR="00DB6092">
        <w:t>.</w:t>
      </w:r>
      <w:r w:rsidRPr="00857704">
        <w:t>1 nie obejmuje szkody wyrządzonej Partnerowi przez Inter Cars umyślnie.</w:t>
      </w:r>
    </w:p>
    <w:p w14:paraId="7DD5046A" w14:textId="6A7F1B9D" w:rsidR="00857704" w:rsidRPr="00857704" w:rsidRDefault="00857704" w:rsidP="002728DC">
      <w:pPr>
        <w:pStyle w:val="Nagwek2"/>
      </w:pPr>
      <w:r w:rsidRPr="00857704">
        <w:t>Operator lub Doradca nie ponosi odpowiedzialności za prawidłowość realizowanych Usług Serwisowych lub Usług Doradczych wynikłą z nieprawidłowości w działaniu Platformy lub Formularza Zgłoszeniowego.</w:t>
      </w:r>
    </w:p>
    <w:p w14:paraId="70175EE0" w14:textId="7D596AEE" w:rsidR="00857704" w:rsidRPr="00857704" w:rsidRDefault="00857704" w:rsidP="002728DC">
      <w:pPr>
        <w:pStyle w:val="Nagwek2"/>
      </w:pPr>
      <w:r w:rsidRPr="00857704">
        <w:t>Na żądanie Partnera Inter Cars udzieli informacji umożliwiających identyfikację Operatora lub Doradcy, w szczególności poda jego dane kontaktowe.</w:t>
      </w:r>
    </w:p>
    <w:p w14:paraId="4B9FA7B1" w14:textId="3B123572" w:rsidR="00857704" w:rsidRPr="00857704" w:rsidRDefault="00857704" w:rsidP="002728DC">
      <w:pPr>
        <w:pStyle w:val="Nagwek2"/>
      </w:pPr>
      <w:r w:rsidRPr="00857704">
        <w:t>Inter Cars nie ponosi odpowiedzialności m. in. za:</w:t>
      </w:r>
    </w:p>
    <w:p w14:paraId="46F115EE" w14:textId="0A03780A" w:rsidR="00857704" w:rsidRPr="00857704" w:rsidRDefault="00857704" w:rsidP="002728DC">
      <w:pPr>
        <w:pStyle w:val="Nagwek3"/>
      </w:pPr>
      <w:r w:rsidRPr="00857704">
        <w:t>szkody spowodowane niezgodnym z postanowieniami Regulaminu korzystaniem przez Partnera z Platformy lub Formularza Zgłoszeniowego;</w:t>
      </w:r>
    </w:p>
    <w:p w14:paraId="29E32321" w14:textId="18CA6212" w:rsidR="00857704" w:rsidRPr="00857704" w:rsidRDefault="00857704" w:rsidP="002728DC">
      <w:pPr>
        <w:pStyle w:val="Nagwek3"/>
      </w:pPr>
      <w:r w:rsidRPr="00857704">
        <w:t>utratę danych spowodowaną utratą sprzętu, systemu lub też innymi okolicznościami niezależnymi od Inter Cars;</w:t>
      </w:r>
    </w:p>
    <w:p w14:paraId="09C77066" w14:textId="5D81F7E3" w:rsidR="00857704" w:rsidRPr="00857704" w:rsidRDefault="00857704" w:rsidP="002728DC">
      <w:pPr>
        <w:pStyle w:val="Nagwek3"/>
      </w:pPr>
      <w:r w:rsidRPr="00857704">
        <w:t>korzystanie z Platformy lub Formularza Zgłoszeniowego przez nieuprawnione osoby trzecie, ujawnienie hasła lub loginu do Konta;</w:t>
      </w:r>
    </w:p>
    <w:p w14:paraId="432FB080" w14:textId="260F2622" w:rsidR="00857704" w:rsidRPr="00857704" w:rsidRDefault="00857704" w:rsidP="002728DC">
      <w:pPr>
        <w:pStyle w:val="Nagwek3"/>
      </w:pPr>
      <w:r w:rsidRPr="00857704">
        <w:t>błędy zawarte w Raportach;</w:t>
      </w:r>
    </w:p>
    <w:p w14:paraId="1793083A" w14:textId="3A6813A2" w:rsidR="00857704" w:rsidRPr="00857704" w:rsidRDefault="00857704" w:rsidP="002728DC">
      <w:pPr>
        <w:pStyle w:val="Nagwek3"/>
      </w:pPr>
      <w:r w:rsidRPr="00857704">
        <w:t>przerwy w działaniu Platformy lub Formularza Zgłoszeniowego spowodowane okolicznościami niezależnymi od Inter Cars.</w:t>
      </w:r>
    </w:p>
    <w:p w14:paraId="7EAF57DB" w14:textId="77777777" w:rsidR="00857704" w:rsidRPr="00857704" w:rsidRDefault="00857704" w:rsidP="00857704">
      <w:pPr>
        <w:pStyle w:val="Nagwek1"/>
      </w:pPr>
      <w:r w:rsidRPr="00857704">
        <w:t>ROZWIĄZANIE UMOWY NA ŚWIADCZENIE USŁUG WWW</w:t>
      </w:r>
    </w:p>
    <w:p w14:paraId="27CA7501" w14:textId="1E085AA1" w:rsidR="00857704" w:rsidRPr="00857704" w:rsidRDefault="00857704" w:rsidP="002728DC">
      <w:pPr>
        <w:pStyle w:val="Nagwek2"/>
      </w:pPr>
      <w:r w:rsidRPr="00857704">
        <w:t>Świadczenie Usługi WWW przez Inter Cars na rzecz Partnera ma charakter bezterminowy z</w:t>
      </w:r>
      <w:r w:rsidR="004B4F18">
        <w:t> </w:t>
      </w:r>
      <w:r w:rsidRPr="00857704">
        <w:t>zastrzeżeniem postanowień zawartych poniżej.</w:t>
      </w:r>
    </w:p>
    <w:p w14:paraId="1CF7785D" w14:textId="4189837E" w:rsidR="00857704" w:rsidRPr="00857704" w:rsidRDefault="00857704" w:rsidP="002728DC">
      <w:pPr>
        <w:pStyle w:val="Nagwek2"/>
      </w:pPr>
      <w:r w:rsidRPr="00857704">
        <w:t xml:space="preserve">Partner może w każdym czasie wypowiedzieć umowę na Usługi WWW zawartą z Inter Cars poprzez </w:t>
      </w:r>
      <w:r w:rsidR="00B409AE" w:rsidRPr="00857704">
        <w:t>złożeni</w:t>
      </w:r>
      <w:r w:rsidR="00B409AE">
        <w:t>e</w:t>
      </w:r>
      <w:r w:rsidR="00B409AE" w:rsidRPr="00857704">
        <w:t xml:space="preserve"> </w:t>
      </w:r>
      <w:r w:rsidRPr="00857704">
        <w:t>pisemnego oświadczenia odpowiedniej treści. Rozwiązanie przez Partnera umowy jest skuteczne najwcześniej po upływie 30 dni od realizacji ostatniej Usługi pomiędzy Partnerem a Operatorem/Doradcą.</w:t>
      </w:r>
    </w:p>
    <w:p w14:paraId="5CD148D2" w14:textId="53864AAB" w:rsidR="00857704" w:rsidRPr="00857704" w:rsidRDefault="00857704" w:rsidP="002728DC">
      <w:pPr>
        <w:pStyle w:val="Nagwek2"/>
      </w:pPr>
      <w:r w:rsidRPr="00857704">
        <w:t>W przypadku rażącego naruszenia Regulaminu przez Partnera Inter Cars wezwie Partnera do zaprzestania dokonywania naruszeń w terminie 3 dni. W przypadku bezskutecznego upływu terminu Inter Cars będzie uprawniony do rozwiązania umowy na świadczenie Usług WWW ze</w:t>
      </w:r>
      <w:r w:rsidR="004B4F18">
        <w:t> </w:t>
      </w:r>
      <w:r w:rsidRPr="00857704">
        <w:t>skutkiem natychmiastowym.</w:t>
      </w:r>
    </w:p>
    <w:p w14:paraId="63E3939A" w14:textId="1D3B5DA5" w:rsidR="00857704" w:rsidRPr="00857704" w:rsidRDefault="00857704" w:rsidP="002728DC">
      <w:pPr>
        <w:pStyle w:val="Nagwek2"/>
      </w:pPr>
      <w:r w:rsidRPr="00857704">
        <w:t>Jeśli umowa na świadczenie Usług WWW została rozwiązana z winy Partnera, Partner nie jest uprawniony do ponownego utworzenia Konta bez uprzedniej zgody Inter Cars.</w:t>
      </w:r>
    </w:p>
    <w:p w14:paraId="2CA269B1" w14:textId="77777777" w:rsidR="00857704" w:rsidRPr="00857704" w:rsidRDefault="00857704" w:rsidP="00857704">
      <w:pPr>
        <w:pStyle w:val="Nagwek1"/>
      </w:pPr>
      <w:r w:rsidRPr="00857704">
        <w:t>POSTANOWIENIA KOŃCOWE</w:t>
      </w:r>
    </w:p>
    <w:p w14:paraId="6DBD709B" w14:textId="518B0A2F" w:rsidR="00857704" w:rsidRPr="00857704" w:rsidRDefault="00857704" w:rsidP="002728DC">
      <w:pPr>
        <w:pStyle w:val="Nagwek2"/>
      </w:pPr>
      <w:r w:rsidRPr="00857704">
        <w:t xml:space="preserve">Regulamin </w:t>
      </w:r>
      <w:r w:rsidR="006C621F">
        <w:t xml:space="preserve">w obecnej wersji </w:t>
      </w:r>
      <w:r w:rsidRPr="00857704">
        <w:t>obowiązuje od dnia</w:t>
      </w:r>
      <w:r w:rsidR="006C621F">
        <w:t xml:space="preserve"> </w:t>
      </w:r>
      <w:r w:rsidR="00A02260">
        <w:t>13.07.2020.</w:t>
      </w:r>
      <w:r w:rsidR="00A02260">
        <w:t xml:space="preserve"> </w:t>
      </w:r>
      <w:r w:rsidR="006C621F">
        <w:t>Poprzednie wersje regulaminów są dostępne tu: ……….</w:t>
      </w:r>
    </w:p>
    <w:p w14:paraId="17963F0E" w14:textId="79FDC31D" w:rsidR="0041639A" w:rsidRDefault="0041639A" w:rsidP="002728DC">
      <w:pPr>
        <w:pStyle w:val="Nagwek2"/>
      </w:pPr>
      <w:r w:rsidRPr="009270B7">
        <w:rPr>
          <w:rFonts w:eastAsia="Verdana"/>
          <w:lang w:eastAsia="en-US"/>
        </w:rPr>
        <w:t xml:space="preserve">Dane osobowe pozyskane za pośrednictwem </w:t>
      </w:r>
      <w:r w:rsidRPr="009270B7">
        <w:t>Serwisu</w:t>
      </w:r>
      <w:r w:rsidRPr="009270B7">
        <w:rPr>
          <w:rFonts w:eastAsia="Verdana"/>
          <w:lang w:eastAsia="en-US"/>
        </w:rPr>
        <w:t xml:space="preserve"> będą przetwarzane wyłącznie w celach i na zasadach wskazanych w Polityce Prywatności i Regulaminie.</w:t>
      </w:r>
    </w:p>
    <w:p w14:paraId="1CCD9584" w14:textId="15EDB96E" w:rsidR="006A7E76" w:rsidRDefault="00857704" w:rsidP="002728DC">
      <w:pPr>
        <w:pStyle w:val="Nagwek2"/>
      </w:pPr>
      <w:r w:rsidRPr="00857704">
        <w:lastRenderedPageBreak/>
        <w:t>Wszelkie spory mogące wyniknąć w związku z korzystaniem z Platformy lub Formularza Zgłoszeniowego rozpatrywane będą przez sąd powszechny właściwości miejscowej Inter Cars</w:t>
      </w:r>
      <w:r w:rsidR="006A7E76">
        <w:t>.</w:t>
      </w:r>
    </w:p>
    <w:p w14:paraId="1795EB30" w14:textId="044FDA66" w:rsidR="00857704" w:rsidRPr="00857704" w:rsidRDefault="006A7E76" w:rsidP="002728DC">
      <w:pPr>
        <w:pStyle w:val="Nagwek2"/>
      </w:pPr>
      <w:r>
        <w:t>Inter Cars</w:t>
      </w:r>
      <w:r w:rsidRPr="009270B7">
        <w:t xml:space="preserve"> uprawniony jest do dokonania zmiany postanowień Regulaminu w przypadku wystąpienia któregokolwiek z następujących ważnych powodów:</w:t>
      </w:r>
    </w:p>
    <w:p w14:paraId="1086B2F8" w14:textId="75877966" w:rsidR="006A7E76" w:rsidRPr="00E26F9D" w:rsidRDefault="006A7E76" w:rsidP="00544AAF">
      <w:pPr>
        <w:pStyle w:val="Nagwek3"/>
      </w:pPr>
      <w:r w:rsidRPr="00544AAF">
        <w:t>konieczności dostosowania Regulaminu do przepisów prawa dotyczących świa</w:t>
      </w:r>
      <w:r w:rsidRPr="00E26F9D">
        <w:t xml:space="preserve">dczonych Usług zawieranych przy wykorzystaniu Platformy, </w:t>
      </w:r>
    </w:p>
    <w:p w14:paraId="1A8C8DB7" w14:textId="1C6E887F" w:rsidR="006A7E76" w:rsidRPr="00EE18F1" w:rsidRDefault="006A7E76" w:rsidP="00E26F9D">
      <w:pPr>
        <w:pStyle w:val="Nagwek3"/>
      </w:pPr>
      <w:r w:rsidRPr="00EE18F1">
        <w:t>konieczności dostosowania działalności Inter Cars do zaleceń (nakazów/orzeczeń/postanowień/wytycznych) oraz decyzji upoważnionego organu administracji państwowej lub samorządowej lub orzeczenia sądowego,</w:t>
      </w:r>
    </w:p>
    <w:p w14:paraId="1D25731C" w14:textId="79F23937" w:rsidR="006A7E76" w:rsidRPr="00544AAF" w:rsidRDefault="006A7E76" w:rsidP="00EE18F1">
      <w:pPr>
        <w:pStyle w:val="Nagwek3"/>
      </w:pPr>
      <w:r w:rsidRPr="00544AAF">
        <w:t xml:space="preserve">rozbudowy lub zmiany funkcjonalności Platformy, w szczególności wprowadzenia nowych usług lub zmiany zakresu Usług, </w:t>
      </w:r>
    </w:p>
    <w:p w14:paraId="489DA214" w14:textId="634D8BF3" w:rsidR="006A7E76" w:rsidRPr="00544AAF" w:rsidRDefault="006A7E76" w:rsidP="00EE18F1">
      <w:pPr>
        <w:pStyle w:val="Nagwek3"/>
      </w:pPr>
      <w:r w:rsidRPr="00544AAF">
        <w:t xml:space="preserve">zmiany zakresu lub charakteru działalności </w:t>
      </w:r>
      <w:r w:rsidR="0081375F" w:rsidRPr="00544AAF">
        <w:t>Inter Cars</w:t>
      </w:r>
      <w:r w:rsidRPr="00544AAF">
        <w:t xml:space="preserve">, </w:t>
      </w:r>
    </w:p>
    <w:p w14:paraId="625FB726" w14:textId="481CE3C6" w:rsidR="006A7E76" w:rsidRPr="00544AAF" w:rsidRDefault="006A7E76" w:rsidP="00EE18F1">
      <w:pPr>
        <w:pStyle w:val="Nagwek3"/>
      </w:pPr>
      <w:r w:rsidRPr="00544AAF">
        <w:t xml:space="preserve">zmiany warunków technicznych świadczenia Usług, zmiany wymagań technicznych dotyczących systemu informatycznego, jakim powinien dysponować </w:t>
      </w:r>
      <w:r w:rsidR="0081375F" w:rsidRPr="00544AAF">
        <w:t>Partner</w:t>
      </w:r>
      <w:r w:rsidRPr="00544AAF">
        <w:t xml:space="preserve"> w celu skorzystania z Usług,</w:t>
      </w:r>
    </w:p>
    <w:p w14:paraId="0D021D80" w14:textId="6D9D82A9" w:rsidR="006A7E76" w:rsidRPr="00544AAF" w:rsidRDefault="006A7E76" w:rsidP="00EE18F1">
      <w:pPr>
        <w:pStyle w:val="Nagwek3"/>
      </w:pPr>
      <w:r w:rsidRPr="00544AAF">
        <w:t xml:space="preserve">konieczności dostosowania Regulaminu do najlepszych praktyk związanych ze świadczeniem Usług, w tym najlepszych praktyk w zakresie ochrony praw </w:t>
      </w:r>
      <w:r w:rsidR="0081375F" w:rsidRPr="00544AAF">
        <w:t>Partnera</w:t>
      </w:r>
      <w:r w:rsidRPr="00544AAF">
        <w:t>,</w:t>
      </w:r>
    </w:p>
    <w:p w14:paraId="2532722C" w14:textId="77777777" w:rsidR="006A7E76" w:rsidRPr="00544AAF" w:rsidRDefault="006A7E76">
      <w:pPr>
        <w:pStyle w:val="Nagwek3"/>
      </w:pPr>
      <w:r w:rsidRPr="00544AAF">
        <w:t>konieczności poprawy oczywistych omyłek pisarskich, które ewentualnie wystąpiłby w Regulaminie,</w:t>
      </w:r>
    </w:p>
    <w:p w14:paraId="1B52BE14" w14:textId="77777777" w:rsidR="006A7E76" w:rsidRPr="00544AAF" w:rsidRDefault="006A7E76">
      <w:pPr>
        <w:pStyle w:val="Nagwek3"/>
      </w:pPr>
      <w:r w:rsidRPr="00544AAF">
        <w:t xml:space="preserve">pojawienia się nowych </w:t>
      </w:r>
      <w:proofErr w:type="spellStart"/>
      <w:r w:rsidRPr="00544AAF">
        <w:t>ryzyk</w:t>
      </w:r>
      <w:proofErr w:type="spellEnd"/>
      <w:r w:rsidRPr="00544AAF">
        <w:t xml:space="preserve"> lub zagrożeń związanych z korzystaniem z Usługi, zmiany takich </w:t>
      </w:r>
      <w:proofErr w:type="spellStart"/>
      <w:r w:rsidRPr="00544AAF">
        <w:t>ryzyk</w:t>
      </w:r>
      <w:proofErr w:type="spellEnd"/>
      <w:r w:rsidRPr="00544AAF">
        <w:t xml:space="preserve"> lub zagrożeń lub odpadnięcia (zniwelowania) określonych </w:t>
      </w:r>
      <w:proofErr w:type="spellStart"/>
      <w:r w:rsidRPr="00544AAF">
        <w:t>ryzyk</w:t>
      </w:r>
      <w:proofErr w:type="spellEnd"/>
      <w:r w:rsidRPr="00544AAF">
        <w:t xml:space="preserve"> lub zagrożeń związanych z korzystaniem z Usługi,</w:t>
      </w:r>
    </w:p>
    <w:p w14:paraId="5052D2AA" w14:textId="77777777" w:rsidR="006A7E76" w:rsidRPr="00544AAF" w:rsidRDefault="006A7E76">
      <w:pPr>
        <w:pStyle w:val="Nagwek3"/>
      </w:pPr>
      <w:r w:rsidRPr="00544AAF">
        <w:t>zmiany adresów elektronicznych, w tym odnośników (</w:t>
      </w:r>
      <w:proofErr w:type="spellStart"/>
      <w:r w:rsidRPr="00544AAF">
        <w:t>hiperlinków</w:t>
      </w:r>
      <w:proofErr w:type="spellEnd"/>
      <w:r w:rsidRPr="00544AAF">
        <w:t>) zamieszczonych w Regulaminie,</w:t>
      </w:r>
    </w:p>
    <w:p w14:paraId="29DDAD78" w14:textId="19B33915" w:rsidR="006A7E76" w:rsidRPr="00544AAF" w:rsidRDefault="006A7E76">
      <w:pPr>
        <w:pStyle w:val="Nagwek3"/>
      </w:pPr>
      <w:r w:rsidRPr="00544AAF">
        <w:t xml:space="preserve">zmiany danych </w:t>
      </w:r>
      <w:r w:rsidR="002A2343" w:rsidRPr="00544AAF">
        <w:t xml:space="preserve">Inter Cars </w:t>
      </w:r>
      <w:r w:rsidRPr="00544AAF">
        <w:t>wskazanych w Regulaminie, w tym nazwy, numerów telefonów, adresów poczty elektronicznej.</w:t>
      </w:r>
    </w:p>
    <w:p w14:paraId="3854A97D" w14:textId="38022F67" w:rsidR="006A7E76" w:rsidRPr="00544AAF" w:rsidRDefault="00FB0C75" w:rsidP="00260DAD">
      <w:pPr>
        <w:pStyle w:val="Nagwek2"/>
      </w:pPr>
      <w:r w:rsidRPr="00544AAF">
        <w:t xml:space="preserve">Inter Cars </w:t>
      </w:r>
      <w:r w:rsidR="006A7E76" w:rsidRPr="00544AAF">
        <w:t xml:space="preserve">poinformuje o dokonaniu zmiany Regulaminu w </w:t>
      </w:r>
      <w:r w:rsidRPr="00544AAF">
        <w:t xml:space="preserve">Platformie </w:t>
      </w:r>
      <w:r w:rsidR="006A7E76" w:rsidRPr="00544AAF">
        <w:t xml:space="preserve">oraz poprzez przesłanie </w:t>
      </w:r>
      <w:r w:rsidRPr="00E26F9D">
        <w:t xml:space="preserve">Partnerowi </w:t>
      </w:r>
      <w:r w:rsidR="006A7E76" w:rsidRPr="00E26F9D">
        <w:t xml:space="preserve">informacji o zmianie Regulaminu wraz z jednolitym tekstem Regulaminu pocztą elektroniczną na adres e-mail Użytkownika. Uważa się, że </w:t>
      </w:r>
      <w:r w:rsidRPr="00E26F9D">
        <w:t xml:space="preserve">Partner </w:t>
      </w:r>
      <w:r w:rsidR="006A7E76" w:rsidRPr="00E26F9D">
        <w:t>wyraził zgodę na nową treść Regulaminu, jeżeli nie wypowiedział Umowy o świadczenie Usług</w:t>
      </w:r>
      <w:r w:rsidRPr="00E26F9D">
        <w:t>i</w:t>
      </w:r>
      <w:r w:rsidR="006A7E76" w:rsidRPr="00EE18F1">
        <w:t xml:space="preserve"> </w:t>
      </w:r>
      <w:r w:rsidRPr="00EE18F1">
        <w:t xml:space="preserve">WWW </w:t>
      </w:r>
      <w:r w:rsidR="006A7E76" w:rsidRPr="00EE18F1">
        <w:t>w terminie do</w:t>
      </w:r>
      <w:r w:rsidR="004B4F18" w:rsidRPr="00EE18F1">
        <w:t> </w:t>
      </w:r>
      <w:r w:rsidR="006A7E76" w:rsidRPr="00544AAF">
        <w:t>14</w:t>
      </w:r>
      <w:r w:rsidR="004B4F18" w:rsidRPr="00544AAF">
        <w:t> </w:t>
      </w:r>
      <w:r w:rsidR="006A7E76" w:rsidRPr="00544AAF">
        <w:t>(czternastu) dni od otrzymania pocztą elektroniczną informacji o zmianie Regulaminu, o której mowa w zdaniu poprzednim.</w:t>
      </w:r>
    </w:p>
    <w:p w14:paraId="6FE31DBE" w14:textId="2E43E0BC" w:rsidR="00857704" w:rsidRPr="00857704" w:rsidRDefault="00857704" w:rsidP="002728DC">
      <w:pPr>
        <w:pStyle w:val="Nagwek2"/>
      </w:pPr>
      <w:r w:rsidRPr="00857704">
        <w:t>W zakresie nieuregulowanym w niniejszym Regulaminie zastosowanie znajdują powszechnie obowiązujące przepisy prawa polskiego.</w:t>
      </w:r>
    </w:p>
    <w:p w14:paraId="5222EC24" w14:textId="4452D7FF" w:rsidR="00323D4F" w:rsidRPr="00857704" w:rsidRDefault="00857704" w:rsidP="00857704">
      <w:pPr>
        <w:pStyle w:val="Nagwek2"/>
      </w:pPr>
      <w:r w:rsidRPr="00857704">
        <w:t>Jeżeli którekolwiek postanowienie regulaminu zostanie uznane za nieważne, pozostałe postanowienia pozostają w mocy.</w:t>
      </w:r>
      <w:bookmarkStart w:id="0" w:name="_Ref298419319"/>
      <w:bookmarkStart w:id="1" w:name="_Ref299172977"/>
      <w:bookmarkStart w:id="2" w:name="_Ref299175389"/>
      <w:bookmarkEnd w:id="0"/>
      <w:bookmarkEnd w:id="1"/>
      <w:bookmarkEnd w:id="2"/>
    </w:p>
    <w:sectPr w:rsidR="00323D4F" w:rsidRPr="00857704" w:rsidSect="00776085">
      <w:footerReference w:type="even" r:id="rId16"/>
      <w:footerReference w:type="default" r:id="rId17"/>
      <w:pgSz w:w="11906" w:h="16838"/>
      <w:pgMar w:top="1134" w:right="991" w:bottom="1417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846F" w14:textId="77777777" w:rsidR="009D7953" w:rsidRDefault="009D7953" w:rsidP="00FF0F3A">
      <w:r>
        <w:separator/>
      </w:r>
    </w:p>
  </w:endnote>
  <w:endnote w:type="continuationSeparator" w:id="0">
    <w:p w14:paraId="7458E4B9" w14:textId="77777777" w:rsidR="009D7953" w:rsidRDefault="009D7953" w:rsidP="00FF0F3A">
      <w:r>
        <w:continuationSeparator/>
      </w:r>
    </w:p>
  </w:endnote>
  <w:endnote w:type="continuationNotice" w:id="1">
    <w:p w14:paraId="191856EE" w14:textId="77777777" w:rsidR="009D7953" w:rsidRDefault="009D7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8D49" w14:textId="77777777" w:rsidR="009438C0" w:rsidRDefault="009438C0" w:rsidP="00FF0F3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0EB9B" w14:textId="77777777" w:rsidR="009438C0" w:rsidRDefault="009438C0" w:rsidP="00FF0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FCD7" w14:textId="77777777" w:rsidR="009438C0" w:rsidRDefault="009438C0" w:rsidP="0059640E">
    <w:pPr>
      <w:pStyle w:val="Stopka"/>
      <w:jc w:val="right"/>
      <w:rPr>
        <w:rStyle w:val="Numerstrony"/>
      </w:rPr>
    </w:pPr>
  </w:p>
  <w:p w14:paraId="3CC9BBFE" w14:textId="27354DB8" w:rsidR="009438C0" w:rsidRPr="0059640E" w:rsidRDefault="009438C0" w:rsidP="0059640E">
    <w:pPr>
      <w:pStyle w:val="Stopka"/>
      <w:jc w:val="right"/>
      <w:rPr>
        <w:rFonts w:asciiTheme="minorHAnsi" w:hAnsiTheme="minorHAnsi"/>
        <w:sz w:val="22"/>
      </w:rPr>
    </w:pPr>
    <w:r w:rsidRPr="0059640E">
      <w:rPr>
        <w:rStyle w:val="Numerstrony"/>
        <w:rFonts w:asciiTheme="minorHAnsi" w:hAnsiTheme="minorHAnsi"/>
        <w:sz w:val="22"/>
      </w:rPr>
      <w:t xml:space="preserve">Strona </w:t>
    </w:r>
    <w:r w:rsidRPr="0059640E">
      <w:rPr>
        <w:rStyle w:val="Numerstrony"/>
        <w:rFonts w:asciiTheme="minorHAnsi" w:hAnsiTheme="minorHAnsi"/>
        <w:sz w:val="22"/>
      </w:rPr>
      <w:fldChar w:fldCharType="begin"/>
    </w:r>
    <w:r w:rsidRPr="0059640E">
      <w:rPr>
        <w:rStyle w:val="Numerstrony"/>
        <w:rFonts w:asciiTheme="minorHAnsi" w:hAnsiTheme="minorHAnsi"/>
        <w:sz w:val="22"/>
      </w:rPr>
      <w:instrText xml:space="preserve">PAGE  </w:instrText>
    </w:r>
    <w:r w:rsidRPr="0059640E">
      <w:rPr>
        <w:rStyle w:val="Numerstrony"/>
        <w:rFonts w:asciiTheme="minorHAnsi" w:hAnsiTheme="minorHAnsi"/>
        <w:sz w:val="22"/>
      </w:rPr>
      <w:fldChar w:fldCharType="separate"/>
    </w:r>
    <w:r>
      <w:rPr>
        <w:rStyle w:val="Numerstrony"/>
        <w:rFonts w:asciiTheme="minorHAnsi" w:hAnsiTheme="minorHAnsi"/>
        <w:noProof/>
        <w:sz w:val="22"/>
      </w:rPr>
      <w:t>8</w:t>
    </w:r>
    <w:r w:rsidRPr="0059640E">
      <w:rPr>
        <w:rStyle w:val="Numerstrony"/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72C1" w14:textId="77777777" w:rsidR="009D7953" w:rsidRDefault="009D7953" w:rsidP="00FF0F3A">
      <w:r>
        <w:separator/>
      </w:r>
    </w:p>
  </w:footnote>
  <w:footnote w:type="continuationSeparator" w:id="0">
    <w:p w14:paraId="3C9046A5" w14:textId="77777777" w:rsidR="009D7953" w:rsidRDefault="009D7953" w:rsidP="00FF0F3A">
      <w:r>
        <w:continuationSeparator/>
      </w:r>
    </w:p>
  </w:footnote>
  <w:footnote w:type="continuationNotice" w:id="1">
    <w:p w14:paraId="530BD032" w14:textId="77777777" w:rsidR="009D7953" w:rsidRDefault="009D79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64A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220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5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E2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0D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49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C4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3AC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E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B89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2F8C64C4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3B90A2F"/>
    <w:multiLevelType w:val="hybridMultilevel"/>
    <w:tmpl w:val="BD7CD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912BB"/>
    <w:multiLevelType w:val="hybridMultilevel"/>
    <w:tmpl w:val="8A0A490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11D71A2E"/>
    <w:multiLevelType w:val="multilevel"/>
    <w:tmpl w:val="FD182794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4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336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16" w15:restartNumberingAfterBreak="0">
    <w:nsid w:val="14855ECF"/>
    <w:multiLevelType w:val="multilevel"/>
    <w:tmpl w:val="08888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4568A"/>
    <w:multiLevelType w:val="multilevel"/>
    <w:tmpl w:val="7828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367BC"/>
    <w:multiLevelType w:val="multilevel"/>
    <w:tmpl w:val="B9884F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035DD"/>
    <w:multiLevelType w:val="multilevel"/>
    <w:tmpl w:val="38906D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F747A"/>
    <w:multiLevelType w:val="multilevel"/>
    <w:tmpl w:val="5B22BD88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4" w:hanging="432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ind w:left="2336" w:hanging="504"/>
      </w:pPr>
      <w:rPr>
        <w:rFonts w:ascii="Symbol" w:hAnsi="Symbol" w:cs="Symbol"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1" w15:restartNumberingAfterBreak="0">
    <w:nsid w:val="4BB46F3C"/>
    <w:multiLevelType w:val="multilevel"/>
    <w:tmpl w:val="C01EC042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4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336" w:hanging="504"/>
      </w:pPr>
      <w:rPr>
        <w:rFonts w:ascii="Symbol" w:hAnsi="Symbol" w:cs="Symbol"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2" w15:restartNumberingAfterBreak="0">
    <w:nsid w:val="54795C43"/>
    <w:multiLevelType w:val="hybridMultilevel"/>
    <w:tmpl w:val="8AE872C6"/>
    <w:lvl w:ilvl="0" w:tplc="ED8235DC">
      <w:start w:val="1"/>
      <w:numFmt w:val="lowerRoman"/>
      <w:pStyle w:val="Listanumerowana-punkciki"/>
      <w:lvlText w:val="%1."/>
      <w:lvlJc w:val="right"/>
      <w:pPr>
        <w:ind w:left="2484" w:hanging="360"/>
      </w:pPr>
    </w:lvl>
    <w:lvl w:ilvl="1" w:tplc="0415001B">
      <w:start w:val="1"/>
      <w:numFmt w:val="lowerRoman"/>
      <w:lvlText w:val="%2."/>
      <w:lvlJc w:val="right"/>
      <w:pPr>
        <w:ind w:left="32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8D21BB1"/>
    <w:multiLevelType w:val="multilevel"/>
    <w:tmpl w:val="3C3298A8"/>
    <w:lvl w:ilvl="0">
      <w:start w:val="1"/>
      <w:numFmt w:val="decimal"/>
      <w:pStyle w:val="Nagwek1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904" w:hanging="432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2205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4" w15:restartNumberingAfterBreak="0">
    <w:nsid w:val="757B358F"/>
    <w:multiLevelType w:val="multilevel"/>
    <w:tmpl w:val="D9BEEA52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4" w:hanging="432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ind w:left="2336" w:hanging="504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ind w:left="2840" w:hanging="648"/>
      </w:pPr>
      <w:rPr>
        <w:rFonts w:ascii="Symbol" w:hAnsi="Symbol" w:cs="Symbol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5" w15:restartNumberingAfterBreak="0">
    <w:nsid w:val="76852D47"/>
    <w:multiLevelType w:val="multilevel"/>
    <w:tmpl w:val="69A678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B29B6"/>
    <w:multiLevelType w:val="multilevel"/>
    <w:tmpl w:val="C01EC042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4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336" w:hanging="504"/>
      </w:pPr>
      <w:rPr>
        <w:rFonts w:ascii="Symbol" w:hAnsi="Symbol" w:cs="Symbol"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7" w15:restartNumberingAfterBreak="0">
    <w:nsid w:val="7FCA4C23"/>
    <w:multiLevelType w:val="multilevel"/>
    <w:tmpl w:val="5B22BD88"/>
    <w:lvl w:ilvl="0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4" w:hanging="432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ind w:left="2336" w:hanging="504"/>
      </w:pPr>
      <w:rPr>
        <w:rFonts w:ascii="Symbol" w:hAnsi="Symbol" w:cs="Symbol" w:hint="default"/>
        <w:b/>
      </w:rPr>
    </w:lvl>
    <w:lvl w:ilvl="3">
      <w:start w:val="1"/>
      <w:numFmt w:val="lowerLetter"/>
      <w:lvlText w:val="(%4)"/>
      <w:lvlJc w:val="left"/>
      <w:pPr>
        <w:ind w:left="2840" w:hanging="648"/>
      </w:pPr>
      <w:rPr>
        <w:rFonts w:ascii="Calibri" w:hAnsi="Calibri" w:hint="default"/>
        <w:b/>
      </w:rPr>
    </w:lvl>
    <w:lvl w:ilvl="4">
      <w:start w:val="1"/>
      <w:numFmt w:val="lowerRoman"/>
      <w:lvlText w:val="%5."/>
      <w:lvlJc w:val="left"/>
      <w:pPr>
        <w:ind w:left="3344" w:hanging="792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440"/>
      </w:pPr>
      <w:rPr>
        <w:rFonts w:hint="default"/>
      </w:rPr>
    </w:lvl>
  </w:abstractNum>
  <w:abstractNum w:abstractNumId="28" w15:restartNumberingAfterBreak="0">
    <w:nsid w:val="7FE01724"/>
    <w:multiLevelType w:val="multilevel"/>
    <w:tmpl w:val="007E52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7"/>
    <w:lvlOverride w:ilvl="2">
      <w:lvl w:ilvl="2">
        <w:numFmt w:val="lowerLetter"/>
        <w:lvlText w:val="%3."/>
        <w:lvlJc w:val="left"/>
      </w:lvl>
    </w:lvlOverride>
  </w:num>
  <w:num w:numId="17">
    <w:abstractNumId w:val="17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9">
    <w:abstractNumId w:val="17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16"/>
  </w:num>
  <w:num w:numId="22">
    <w:abstractNumId w:val="19"/>
  </w:num>
  <w:num w:numId="23">
    <w:abstractNumId w:val="18"/>
  </w:num>
  <w:num w:numId="24">
    <w:abstractNumId w:val="28"/>
  </w:num>
  <w:num w:numId="25">
    <w:abstractNumId w:val="26"/>
  </w:num>
  <w:num w:numId="26">
    <w:abstractNumId w:val="21"/>
  </w:num>
  <w:num w:numId="27">
    <w:abstractNumId w:val="27"/>
  </w:num>
  <w:num w:numId="28">
    <w:abstractNumId w:val="20"/>
  </w:num>
  <w:num w:numId="29">
    <w:abstractNumId w:val="2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</w:num>
  <w:num w:numId="33">
    <w:abstractNumId w:val="23"/>
    <w:lvlOverride w:ilvl="0">
      <w:lvl w:ilvl="0">
        <w:start w:val="1"/>
        <w:numFmt w:val="decimal"/>
        <w:pStyle w:val="Nagwek1"/>
        <w:lvlText w:val="%1."/>
        <w:lvlJc w:val="left"/>
        <w:pPr>
          <w:ind w:left="1472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904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Nagwek3"/>
        <w:suff w:val="nothing"/>
        <w:lvlText w:val="%1.%2.%3."/>
        <w:lvlJc w:val="left"/>
        <w:pPr>
          <w:ind w:left="2336" w:hanging="504"/>
        </w:pPr>
        <w:rPr>
          <w:rFonts w:hint="default"/>
          <w:b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840" w:hanging="648"/>
        </w:pPr>
        <w:rPr>
          <w:rFonts w:ascii="Calibri" w:hAnsi="Calibri" w:hint="default"/>
          <w:b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344" w:hanging="792"/>
        </w:pPr>
        <w:rPr>
          <w:rFonts w:asciiTheme="minorHAnsi" w:hAnsiTheme="minorHAnsi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4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5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5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32" w:hanging="1440"/>
        </w:pPr>
        <w:rPr>
          <w:rFonts w:hint="default"/>
        </w:rPr>
      </w:lvl>
    </w:lvlOverride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7C"/>
    <w:rsid w:val="00000245"/>
    <w:rsid w:val="0000103D"/>
    <w:rsid w:val="000016FA"/>
    <w:rsid w:val="00001D02"/>
    <w:rsid w:val="000020B9"/>
    <w:rsid w:val="00002782"/>
    <w:rsid w:val="00003654"/>
    <w:rsid w:val="000049EB"/>
    <w:rsid w:val="00004E1D"/>
    <w:rsid w:val="000051BB"/>
    <w:rsid w:val="000068EA"/>
    <w:rsid w:val="000077B9"/>
    <w:rsid w:val="00007F88"/>
    <w:rsid w:val="00010094"/>
    <w:rsid w:val="00010C5C"/>
    <w:rsid w:val="00010D85"/>
    <w:rsid w:val="000110E0"/>
    <w:rsid w:val="000115D2"/>
    <w:rsid w:val="000138DD"/>
    <w:rsid w:val="00017729"/>
    <w:rsid w:val="00020418"/>
    <w:rsid w:val="00020860"/>
    <w:rsid w:val="000212DA"/>
    <w:rsid w:val="00022E69"/>
    <w:rsid w:val="00023C6B"/>
    <w:rsid w:val="000255D8"/>
    <w:rsid w:val="00027BBA"/>
    <w:rsid w:val="00030536"/>
    <w:rsid w:val="0003111E"/>
    <w:rsid w:val="0003130A"/>
    <w:rsid w:val="00031350"/>
    <w:rsid w:val="00032A1A"/>
    <w:rsid w:val="00032B36"/>
    <w:rsid w:val="00033E97"/>
    <w:rsid w:val="00034313"/>
    <w:rsid w:val="00034A47"/>
    <w:rsid w:val="0003518B"/>
    <w:rsid w:val="000351F8"/>
    <w:rsid w:val="000364EE"/>
    <w:rsid w:val="00036DEA"/>
    <w:rsid w:val="000374DA"/>
    <w:rsid w:val="0004094C"/>
    <w:rsid w:val="000425EF"/>
    <w:rsid w:val="00044809"/>
    <w:rsid w:val="00046EF5"/>
    <w:rsid w:val="00047612"/>
    <w:rsid w:val="00047852"/>
    <w:rsid w:val="00050830"/>
    <w:rsid w:val="00051D2E"/>
    <w:rsid w:val="00052B4B"/>
    <w:rsid w:val="00054771"/>
    <w:rsid w:val="00055773"/>
    <w:rsid w:val="00060F17"/>
    <w:rsid w:val="000624DE"/>
    <w:rsid w:val="00062FC8"/>
    <w:rsid w:val="000632A5"/>
    <w:rsid w:val="00063704"/>
    <w:rsid w:val="000640F0"/>
    <w:rsid w:val="00064212"/>
    <w:rsid w:val="00064A57"/>
    <w:rsid w:val="00064B53"/>
    <w:rsid w:val="00064C90"/>
    <w:rsid w:val="00066C39"/>
    <w:rsid w:val="00067732"/>
    <w:rsid w:val="00067D3B"/>
    <w:rsid w:val="0007040F"/>
    <w:rsid w:val="000720D5"/>
    <w:rsid w:val="000723CA"/>
    <w:rsid w:val="000732FE"/>
    <w:rsid w:val="00075718"/>
    <w:rsid w:val="000758E9"/>
    <w:rsid w:val="00080916"/>
    <w:rsid w:val="00082299"/>
    <w:rsid w:val="00082668"/>
    <w:rsid w:val="000849E0"/>
    <w:rsid w:val="000852F0"/>
    <w:rsid w:val="0008739E"/>
    <w:rsid w:val="00090C71"/>
    <w:rsid w:val="000916FB"/>
    <w:rsid w:val="00093A73"/>
    <w:rsid w:val="00094B92"/>
    <w:rsid w:val="000950E2"/>
    <w:rsid w:val="000966FC"/>
    <w:rsid w:val="00096F35"/>
    <w:rsid w:val="00097300"/>
    <w:rsid w:val="000A0C20"/>
    <w:rsid w:val="000A201F"/>
    <w:rsid w:val="000A2F35"/>
    <w:rsid w:val="000A34C5"/>
    <w:rsid w:val="000A3B21"/>
    <w:rsid w:val="000A4D85"/>
    <w:rsid w:val="000A4F4F"/>
    <w:rsid w:val="000A50C1"/>
    <w:rsid w:val="000A57EB"/>
    <w:rsid w:val="000A666B"/>
    <w:rsid w:val="000A6BB9"/>
    <w:rsid w:val="000A7E02"/>
    <w:rsid w:val="000B1045"/>
    <w:rsid w:val="000B202E"/>
    <w:rsid w:val="000B3E55"/>
    <w:rsid w:val="000B6DE2"/>
    <w:rsid w:val="000B7D76"/>
    <w:rsid w:val="000B7F8C"/>
    <w:rsid w:val="000C0B72"/>
    <w:rsid w:val="000C1825"/>
    <w:rsid w:val="000C19FA"/>
    <w:rsid w:val="000C1C63"/>
    <w:rsid w:val="000C29F2"/>
    <w:rsid w:val="000C3933"/>
    <w:rsid w:val="000C6278"/>
    <w:rsid w:val="000C658B"/>
    <w:rsid w:val="000C6FCC"/>
    <w:rsid w:val="000D0D08"/>
    <w:rsid w:val="000D1673"/>
    <w:rsid w:val="000D1C37"/>
    <w:rsid w:val="000D2C2C"/>
    <w:rsid w:val="000D33F5"/>
    <w:rsid w:val="000D4EEC"/>
    <w:rsid w:val="000D51AD"/>
    <w:rsid w:val="000D57F6"/>
    <w:rsid w:val="000D61B5"/>
    <w:rsid w:val="000D7227"/>
    <w:rsid w:val="000E0BC9"/>
    <w:rsid w:val="000E294F"/>
    <w:rsid w:val="000E3A50"/>
    <w:rsid w:val="000E4D38"/>
    <w:rsid w:val="000E4EB9"/>
    <w:rsid w:val="000F107E"/>
    <w:rsid w:val="000F185D"/>
    <w:rsid w:val="000F1D23"/>
    <w:rsid w:val="000F22F1"/>
    <w:rsid w:val="000F2E09"/>
    <w:rsid w:val="000F3999"/>
    <w:rsid w:val="000F3CB6"/>
    <w:rsid w:val="000F5652"/>
    <w:rsid w:val="0010363B"/>
    <w:rsid w:val="00103AA7"/>
    <w:rsid w:val="0010545E"/>
    <w:rsid w:val="00105749"/>
    <w:rsid w:val="0010598F"/>
    <w:rsid w:val="0010705B"/>
    <w:rsid w:val="00107273"/>
    <w:rsid w:val="0010782B"/>
    <w:rsid w:val="00110767"/>
    <w:rsid w:val="0011119F"/>
    <w:rsid w:val="0011264E"/>
    <w:rsid w:val="00112AFC"/>
    <w:rsid w:val="00114084"/>
    <w:rsid w:val="001140FB"/>
    <w:rsid w:val="001154CD"/>
    <w:rsid w:val="00120040"/>
    <w:rsid w:val="00120165"/>
    <w:rsid w:val="001205B6"/>
    <w:rsid w:val="001211A1"/>
    <w:rsid w:val="0012136D"/>
    <w:rsid w:val="00121538"/>
    <w:rsid w:val="00121D73"/>
    <w:rsid w:val="00123198"/>
    <w:rsid w:val="00123C36"/>
    <w:rsid w:val="001249B3"/>
    <w:rsid w:val="00125220"/>
    <w:rsid w:val="00127371"/>
    <w:rsid w:val="00127C5B"/>
    <w:rsid w:val="00130915"/>
    <w:rsid w:val="0013165F"/>
    <w:rsid w:val="00131E00"/>
    <w:rsid w:val="001321EC"/>
    <w:rsid w:val="00132EEC"/>
    <w:rsid w:val="001336FE"/>
    <w:rsid w:val="001339DB"/>
    <w:rsid w:val="001353DA"/>
    <w:rsid w:val="0013581D"/>
    <w:rsid w:val="001365F8"/>
    <w:rsid w:val="0013682E"/>
    <w:rsid w:val="00136C49"/>
    <w:rsid w:val="00137187"/>
    <w:rsid w:val="00137FEF"/>
    <w:rsid w:val="001402FD"/>
    <w:rsid w:val="00140635"/>
    <w:rsid w:val="00141139"/>
    <w:rsid w:val="001425DF"/>
    <w:rsid w:val="001449A1"/>
    <w:rsid w:val="00144F49"/>
    <w:rsid w:val="00150566"/>
    <w:rsid w:val="001507FC"/>
    <w:rsid w:val="00150AB8"/>
    <w:rsid w:val="00150D31"/>
    <w:rsid w:val="00151659"/>
    <w:rsid w:val="00154ADD"/>
    <w:rsid w:val="00154CB0"/>
    <w:rsid w:val="001556B0"/>
    <w:rsid w:val="00156980"/>
    <w:rsid w:val="001576C9"/>
    <w:rsid w:val="00157B0F"/>
    <w:rsid w:val="00160A74"/>
    <w:rsid w:val="00160F0C"/>
    <w:rsid w:val="00160F95"/>
    <w:rsid w:val="00161A16"/>
    <w:rsid w:val="00161AE9"/>
    <w:rsid w:val="00161CD0"/>
    <w:rsid w:val="0016577A"/>
    <w:rsid w:val="0016678E"/>
    <w:rsid w:val="0016681B"/>
    <w:rsid w:val="0016763F"/>
    <w:rsid w:val="00167EDC"/>
    <w:rsid w:val="00171EC1"/>
    <w:rsid w:val="001730F2"/>
    <w:rsid w:val="001738E8"/>
    <w:rsid w:val="00173E1B"/>
    <w:rsid w:val="0017600A"/>
    <w:rsid w:val="00177617"/>
    <w:rsid w:val="00177B69"/>
    <w:rsid w:val="00180380"/>
    <w:rsid w:val="00181094"/>
    <w:rsid w:val="001811CF"/>
    <w:rsid w:val="00181BAC"/>
    <w:rsid w:val="00182591"/>
    <w:rsid w:val="00183793"/>
    <w:rsid w:val="0018420A"/>
    <w:rsid w:val="0018584E"/>
    <w:rsid w:val="00185A9C"/>
    <w:rsid w:val="0018797B"/>
    <w:rsid w:val="00187E0E"/>
    <w:rsid w:val="00190175"/>
    <w:rsid w:val="00191EC4"/>
    <w:rsid w:val="00193221"/>
    <w:rsid w:val="00193FDF"/>
    <w:rsid w:val="00194EA7"/>
    <w:rsid w:val="00194FBA"/>
    <w:rsid w:val="00195B3E"/>
    <w:rsid w:val="00196497"/>
    <w:rsid w:val="00197469"/>
    <w:rsid w:val="00197CB8"/>
    <w:rsid w:val="001A0E77"/>
    <w:rsid w:val="001A2101"/>
    <w:rsid w:val="001A2418"/>
    <w:rsid w:val="001A3318"/>
    <w:rsid w:val="001A36A8"/>
    <w:rsid w:val="001A43BA"/>
    <w:rsid w:val="001A4B26"/>
    <w:rsid w:val="001A5C09"/>
    <w:rsid w:val="001A66DE"/>
    <w:rsid w:val="001A6F2E"/>
    <w:rsid w:val="001A77DC"/>
    <w:rsid w:val="001B06BA"/>
    <w:rsid w:val="001B0CC4"/>
    <w:rsid w:val="001B19A0"/>
    <w:rsid w:val="001B1C94"/>
    <w:rsid w:val="001B2769"/>
    <w:rsid w:val="001B30D8"/>
    <w:rsid w:val="001B31C2"/>
    <w:rsid w:val="001B345E"/>
    <w:rsid w:val="001B3780"/>
    <w:rsid w:val="001B4129"/>
    <w:rsid w:val="001B5BC6"/>
    <w:rsid w:val="001B6208"/>
    <w:rsid w:val="001B764A"/>
    <w:rsid w:val="001B7690"/>
    <w:rsid w:val="001C158C"/>
    <w:rsid w:val="001C2FD9"/>
    <w:rsid w:val="001C3385"/>
    <w:rsid w:val="001C37E5"/>
    <w:rsid w:val="001C5524"/>
    <w:rsid w:val="001C6EAC"/>
    <w:rsid w:val="001C73D6"/>
    <w:rsid w:val="001D15D2"/>
    <w:rsid w:val="001D2AF6"/>
    <w:rsid w:val="001D35FA"/>
    <w:rsid w:val="001D5124"/>
    <w:rsid w:val="001D523C"/>
    <w:rsid w:val="001D5864"/>
    <w:rsid w:val="001D6C6D"/>
    <w:rsid w:val="001D6EA4"/>
    <w:rsid w:val="001D795E"/>
    <w:rsid w:val="001E2247"/>
    <w:rsid w:val="001E2277"/>
    <w:rsid w:val="001E452C"/>
    <w:rsid w:val="001E540B"/>
    <w:rsid w:val="001E6822"/>
    <w:rsid w:val="001E7782"/>
    <w:rsid w:val="001F2062"/>
    <w:rsid w:val="001F27A5"/>
    <w:rsid w:val="001F31C1"/>
    <w:rsid w:val="001F3CC8"/>
    <w:rsid w:val="001F43BB"/>
    <w:rsid w:val="001F588B"/>
    <w:rsid w:val="001F6696"/>
    <w:rsid w:val="001F738E"/>
    <w:rsid w:val="001F7A99"/>
    <w:rsid w:val="001F7C5E"/>
    <w:rsid w:val="00202C52"/>
    <w:rsid w:val="0020456F"/>
    <w:rsid w:val="00204620"/>
    <w:rsid w:val="00205929"/>
    <w:rsid w:val="002060FA"/>
    <w:rsid w:val="00206FAA"/>
    <w:rsid w:val="00207296"/>
    <w:rsid w:val="00207D78"/>
    <w:rsid w:val="00210680"/>
    <w:rsid w:val="00210803"/>
    <w:rsid w:val="002134B4"/>
    <w:rsid w:val="00213905"/>
    <w:rsid w:val="00214F07"/>
    <w:rsid w:val="00215651"/>
    <w:rsid w:val="00216055"/>
    <w:rsid w:val="00216192"/>
    <w:rsid w:val="00216CA6"/>
    <w:rsid w:val="00221EAD"/>
    <w:rsid w:val="002242FB"/>
    <w:rsid w:val="00224601"/>
    <w:rsid w:val="002253E4"/>
    <w:rsid w:val="00230F88"/>
    <w:rsid w:val="00231FA3"/>
    <w:rsid w:val="00233493"/>
    <w:rsid w:val="00233F42"/>
    <w:rsid w:val="002376A6"/>
    <w:rsid w:val="00237CAB"/>
    <w:rsid w:val="002403B2"/>
    <w:rsid w:val="00240895"/>
    <w:rsid w:val="00241A3C"/>
    <w:rsid w:val="00242392"/>
    <w:rsid w:val="002441DC"/>
    <w:rsid w:val="0024526B"/>
    <w:rsid w:val="0025031B"/>
    <w:rsid w:val="0025032A"/>
    <w:rsid w:val="00250B49"/>
    <w:rsid w:val="002523DD"/>
    <w:rsid w:val="002525AD"/>
    <w:rsid w:val="00252ACA"/>
    <w:rsid w:val="00252B4E"/>
    <w:rsid w:val="00253C41"/>
    <w:rsid w:val="00254227"/>
    <w:rsid w:val="0025436C"/>
    <w:rsid w:val="0025634B"/>
    <w:rsid w:val="002569B8"/>
    <w:rsid w:val="00257D88"/>
    <w:rsid w:val="00260DAD"/>
    <w:rsid w:val="00261970"/>
    <w:rsid w:val="00262098"/>
    <w:rsid w:val="002622E6"/>
    <w:rsid w:val="00262B14"/>
    <w:rsid w:val="00262C5B"/>
    <w:rsid w:val="00263109"/>
    <w:rsid w:val="0026509E"/>
    <w:rsid w:val="00265A61"/>
    <w:rsid w:val="002728DC"/>
    <w:rsid w:val="00272C2F"/>
    <w:rsid w:val="002747FD"/>
    <w:rsid w:val="00274809"/>
    <w:rsid w:val="00274CC0"/>
    <w:rsid w:val="002755BF"/>
    <w:rsid w:val="00275F35"/>
    <w:rsid w:val="00276021"/>
    <w:rsid w:val="002764B7"/>
    <w:rsid w:val="00277724"/>
    <w:rsid w:val="002812AF"/>
    <w:rsid w:val="00281A59"/>
    <w:rsid w:val="002820A8"/>
    <w:rsid w:val="00283688"/>
    <w:rsid w:val="00284433"/>
    <w:rsid w:val="00284887"/>
    <w:rsid w:val="002849B6"/>
    <w:rsid w:val="00285767"/>
    <w:rsid w:val="0028642B"/>
    <w:rsid w:val="00286808"/>
    <w:rsid w:val="00287513"/>
    <w:rsid w:val="002914BF"/>
    <w:rsid w:val="002916F6"/>
    <w:rsid w:val="002924C1"/>
    <w:rsid w:val="00292CD1"/>
    <w:rsid w:val="002941C5"/>
    <w:rsid w:val="0029480D"/>
    <w:rsid w:val="002950D1"/>
    <w:rsid w:val="002960AF"/>
    <w:rsid w:val="0029777A"/>
    <w:rsid w:val="00297E35"/>
    <w:rsid w:val="00297FB9"/>
    <w:rsid w:val="002A12B5"/>
    <w:rsid w:val="002A1749"/>
    <w:rsid w:val="002A2186"/>
    <w:rsid w:val="002A2343"/>
    <w:rsid w:val="002A29B0"/>
    <w:rsid w:val="002A4526"/>
    <w:rsid w:val="002A47FF"/>
    <w:rsid w:val="002A4EF6"/>
    <w:rsid w:val="002A585A"/>
    <w:rsid w:val="002A5CCB"/>
    <w:rsid w:val="002A5D02"/>
    <w:rsid w:val="002A5ED2"/>
    <w:rsid w:val="002A6C59"/>
    <w:rsid w:val="002A713F"/>
    <w:rsid w:val="002B23E9"/>
    <w:rsid w:val="002B2406"/>
    <w:rsid w:val="002B25F6"/>
    <w:rsid w:val="002B661A"/>
    <w:rsid w:val="002B71FC"/>
    <w:rsid w:val="002B76FB"/>
    <w:rsid w:val="002B7D66"/>
    <w:rsid w:val="002C11F4"/>
    <w:rsid w:val="002C13E4"/>
    <w:rsid w:val="002C1917"/>
    <w:rsid w:val="002C2758"/>
    <w:rsid w:val="002C338A"/>
    <w:rsid w:val="002D0D14"/>
    <w:rsid w:val="002D1310"/>
    <w:rsid w:val="002D1ECF"/>
    <w:rsid w:val="002D1F14"/>
    <w:rsid w:val="002D200D"/>
    <w:rsid w:val="002D281C"/>
    <w:rsid w:val="002D352A"/>
    <w:rsid w:val="002D486A"/>
    <w:rsid w:val="002D586C"/>
    <w:rsid w:val="002D5BF1"/>
    <w:rsid w:val="002E1AA9"/>
    <w:rsid w:val="002E206E"/>
    <w:rsid w:val="002E462A"/>
    <w:rsid w:val="002E4B72"/>
    <w:rsid w:val="002E51C8"/>
    <w:rsid w:val="002E5912"/>
    <w:rsid w:val="002E7122"/>
    <w:rsid w:val="002E7F18"/>
    <w:rsid w:val="002F08A0"/>
    <w:rsid w:val="002F1042"/>
    <w:rsid w:val="002F19C3"/>
    <w:rsid w:val="002F1BE4"/>
    <w:rsid w:val="002F1D4A"/>
    <w:rsid w:val="002F214C"/>
    <w:rsid w:val="002F24EF"/>
    <w:rsid w:val="002F314E"/>
    <w:rsid w:val="002F370B"/>
    <w:rsid w:val="002F3D7B"/>
    <w:rsid w:val="002F5369"/>
    <w:rsid w:val="002F569C"/>
    <w:rsid w:val="002F583F"/>
    <w:rsid w:val="002F59A5"/>
    <w:rsid w:val="002F6A71"/>
    <w:rsid w:val="002F7A29"/>
    <w:rsid w:val="003001E5"/>
    <w:rsid w:val="00302A47"/>
    <w:rsid w:val="003047FD"/>
    <w:rsid w:val="003049B1"/>
    <w:rsid w:val="00304C38"/>
    <w:rsid w:val="003072D1"/>
    <w:rsid w:val="00307EAF"/>
    <w:rsid w:val="00310A9E"/>
    <w:rsid w:val="00311165"/>
    <w:rsid w:val="003119F6"/>
    <w:rsid w:val="0031349B"/>
    <w:rsid w:val="00313E34"/>
    <w:rsid w:val="00314872"/>
    <w:rsid w:val="00315779"/>
    <w:rsid w:val="003173AB"/>
    <w:rsid w:val="00322BED"/>
    <w:rsid w:val="00323D4F"/>
    <w:rsid w:val="00323F45"/>
    <w:rsid w:val="0032404E"/>
    <w:rsid w:val="003249C2"/>
    <w:rsid w:val="00325AE1"/>
    <w:rsid w:val="00326539"/>
    <w:rsid w:val="00326562"/>
    <w:rsid w:val="00326996"/>
    <w:rsid w:val="00327293"/>
    <w:rsid w:val="0032794C"/>
    <w:rsid w:val="00327B2E"/>
    <w:rsid w:val="00327FE2"/>
    <w:rsid w:val="003301D7"/>
    <w:rsid w:val="003308CD"/>
    <w:rsid w:val="00331D6F"/>
    <w:rsid w:val="00333A15"/>
    <w:rsid w:val="00334227"/>
    <w:rsid w:val="00334683"/>
    <w:rsid w:val="00334717"/>
    <w:rsid w:val="003357D0"/>
    <w:rsid w:val="00337098"/>
    <w:rsid w:val="0033732D"/>
    <w:rsid w:val="00337F87"/>
    <w:rsid w:val="00337FE0"/>
    <w:rsid w:val="00341276"/>
    <w:rsid w:val="0034350B"/>
    <w:rsid w:val="00343C6A"/>
    <w:rsid w:val="003443A4"/>
    <w:rsid w:val="0034539C"/>
    <w:rsid w:val="00346669"/>
    <w:rsid w:val="00346C20"/>
    <w:rsid w:val="0034715E"/>
    <w:rsid w:val="0034752E"/>
    <w:rsid w:val="0035104F"/>
    <w:rsid w:val="003512A4"/>
    <w:rsid w:val="00351D34"/>
    <w:rsid w:val="003521FA"/>
    <w:rsid w:val="003522A3"/>
    <w:rsid w:val="0035284B"/>
    <w:rsid w:val="00356910"/>
    <w:rsid w:val="00356DBF"/>
    <w:rsid w:val="003570D1"/>
    <w:rsid w:val="00357286"/>
    <w:rsid w:val="00357549"/>
    <w:rsid w:val="00361209"/>
    <w:rsid w:val="00361260"/>
    <w:rsid w:val="003621AD"/>
    <w:rsid w:val="003637C3"/>
    <w:rsid w:val="00363B3B"/>
    <w:rsid w:val="00364015"/>
    <w:rsid w:val="00364AF1"/>
    <w:rsid w:val="00364C73"/>
    <w:rsid w:val="003650F8"/>
    <w:rsid w:val="0036709A"/>
    <w:rsid w:val="0037020E"/>
    <w:rsid w:val="00371761"/>
    <w:rsid w:val="00375014"/>
    <w:rsid w:val="003755B2"/>
    <w:rsid w:val="00375DC8"/>
    <w:rsid w:val="00376B83"/>
    <w:rsid w:val="0037722B"/>
    <w:rsid w:val="0037797A"/>
    <w:rsid w:val="00380874"/>
    <w:rsid w:val="003814A1"/>
    <w:rsid w:val="00382392"/>
    <w:rsid w:val="00382649"/>
    <w:rsid w:val="00383F8D"/>
    <w:rsid w:val="00386207"/>
    <w:rsid w:val="003868EA"/>
    <w:rsid w:val="00386D33"/>
    <w:rsid w:val="00386E98"/>
    <w:rsid w:val="00387500"/>
    <w:rsid w:val="0038754D"/>
    <w:rsid w:val="00390909"/>
    <w:rsid w:val="00390F36"/>
    <w:rsid w:val="00391391"/>
    <w:rsid w:val="003916D4"/>
    <w:rsid w:val="00392C5F"/>
    <w:rsid w:val="00392D27"/>
    <w:rsid w:val="00393637"/>
    <w:rsid w:val="0039382F"/>
    <w:rsid w:val="00393D72"/>
    <w:rsid w:val="0039504E"/>
    <w:rsid w:val="003952FC"/>
    <w:rsid w:val="00397B4A"/>
    <w:rsid w:val="003A083F"/>
    <w:rsid w:val="003A0A61"/>
    <w:rsid w:val="003A0E47"/>
    <w:rsid w:val="003A0EF3"/>
    <w:rsid w:val="003A2ED4"/>
    <w:rsid w:val="003A3204"/>
    <w:rsid w:val="003A3215"/>
    <w:rsid w:val="003A4918"/>
    <w:rsid w:val="003A4A94"/>
    <w:rsid w:val="003A5065"/>
    <w:rsid w:val="003A7E98"/>
    <w:rsid w:val="003A7FD9"/>
    <w:rsid w:val="003B1551"/>
    <w:rsid w:val="003B3629"/>
    <w:rsid w:val="003B5840"/>
    <w:rsid w:val="003B5BEE"/>
    <w:rsid w:val="003B760D"/>
    <w:rsid w:val="003C0145"/>
    <w:rsid w:val="003C0C58"/>
    <w:rsid w:val="003C2E75"/>
    <w:rsid w:val="003C33F4"/>
    <w:rsid w:val="003C3BB9"/>
    <w:rsid w:val="003C3EDA"/>
    <w:rsid w:val="003C663E"/>
    <w:rsid w:val="003D0221"/>
    <w:rsid w:val="003D1516"/>
    <w:rsid w:val="003D1765"/>
    <w:rsid w:val="003D1EDB"/>
    <w:rsid w:val="003D5E0F"/>
    <w:rsid w:val="003D7D7A"/>
    <w:rsid w:val="003E05F3"/>
    <w:rsid w:val="003E28A2"/>
    <w:rsid w:val="003E2E79"/>
    <w:rsid w:val="003E528E"/>
    <w:rsid w:val="003E68AB"/>
    <w:rsid w:val="003E6DF2"/>
    <w:rsid w:val="003F0A66"/>
    <w:rsid w:val="003F0B3F"/>
    <w:rsid w:val="003F30C4"/>
    <w:rsid w:val="003F5121"/>
    <w:rsid w:val="003F5A40"/>
    <w:rsid w:val="003F5A59"/>
    <w:rsid w:val="003F5F26"/>
    <w:rsid w:val="003F773F"/>
    <w:rsid w:val="003F7C97"/>
    <w:rsid w:val="00400131"/>
    <w:rsid w:val="004011F3"/>
    <w:rsid w:val="004013D0"/>
    <w:rsid w:val="004045A8"/>
    <w:rsid w:val="00404BFB"/>
    <w:rsid w:val="00406B6E"/>
    <w:rsid w:val="00407937"/>
    <w:rsid w:val="00411E90"/>
    <w:rsid w:val="00412AE1"/>
    <w:rsid w:val="00413C2A"/>
    <w:rsid w:val="00414F85"/>
    <w:rsid w:val="00415B42"/>
    <w:rsid w:val="00415C54"/>
    <w:rsid w:val="00415D8D"/>
    <w:rsid w:val="0041637B"/>
    <w:rsid w:val="0041639A"/>
    <w:rsid w:val="0041750A"/>
    <w:rsid w:val="004179B8"/>
    <w:rsid w:val="00420099"/>
    <w:rsid w:val="004200C6"/>
    <w:rsid w:val="00421C72"/>
    <w:rsid w:val="004243E9"/>
    <w:rsid w:val="00424783"/>
    <w:rsid w:val="00424FBA"/>
    <w:rsid w:val="00425C51"/>
    <w:rsid w:val="00426B62"/>
    <w:rsid w:val="00427684"/>
    <w:rsid w:val="00427CD5"/>
    <w:rsid w:val="00427F86"/>
    <w:rsid w:val="004306D1"/>
    <w:rsid w:val="004318B0"/>
    <w:rsid w:val="004321A3"/>
    <w:rsid w:val="004329EE"/>
    <w:rsid w:val="0043461E"/>
    <w:rsid w:val="004419B2"/>
    <w:rsid w:val="00442DBB"/>
    <w:rsid w:val="00443D77"/>
    <w:rsid w:val="00443DC1"/>
    <w:rsid w:val="00443E64"/>
    <w:rsid w:val="0044608F"/>
    <w:rsid w:val="004512BB"/>
    <w:rsid w:val="004512C0"/>
    <w:rsid w:val="0045138F"/>
    <w:rsid w:val="00451726"/>
    <w:rsid w:val="00451A30"/>
    <w:rsid w:val="0045285A"/>
    <w:rsid w:val="00453FB3"/>
    <w:rsid w:val="00453FBD"/>
    <w:rsid w:val="0045435E"/>
    <w:rsid w:val="00454615"/>
    <w:rsid w:val="0045480C"/>
    <w:rsid w:val="00456357"/>
    <w:rsid w:val="004573E1"/>
    <w:rsid w:val="00460B81"/>
    <w:rsid w:val="0046107F"/>
    <w:rsid w:val="00461CB4"/>
    <w:rsid w:val="0046283A"/>
    <w:rsid w:val="00462FF3"/>
    <w:rsid w:val="00463596"/>
    <w:rsid w:val="00463B9D"/>
    <w:rsid w:val="00464B6F"/>
    <w:rsid w:val="00465A71"/>
    <w:rsid w:val="00465C69"/>
    <w:rsid w:val="004664C2"/>
    <w:rsid w:val="00466860"/>
    <w:rsid w:val="004677D5"/>
    <w:rsid w:val="00472C35"/>
    <w:rsid w:val="004735F1"/>
    <w:rsid w:val="0047395A"/>
    <w:rsid w:val="00473F61"/>
    <w:rsid w:val="004758F9"/>
    <w:rsid w:val="004765EA"/>
    <w:rsid w:val="00476AA7"/>
    <w:rsid w:val="00477BD1"/>
    <w:rsid w:val="0048094A"/>
    <w:rsid w:val="00482057"/>
    <w:rsid w:val="00482904"/>
    <w:rsid w:val="00484157"/>
    <w:rsid w:val="0048447D"/>
    <w:rsid w:val="00484A3D"/>
    <w:rsid w:val="0048679D"/>
    <w:rsid w:val="0048697D"/>
    <w:rsid w:val="00486C21"/>
    <w:rsid w:val="0048717A"/>
    <w:rsid w:val="00487D98"/>
    <w:rsid w:val="00487DBE"/>
    <w:rsid w:val="00490192"/>
    <w:rsid w:val="004904B2"/>
    <w:rsid w:val="00491A58"/>
    <w:rsid w:val="00492950"/>
    <w:rsid w:val="00493F35"/>
    <w:rsid w:val="004941B4"/>
    <w:rsid w:val="004941DF"/>
    <w:rsid w:val="00494C0B"/>
    <w:rsid w:val="00495012"/>
    <w:rsid w:val="004A0A40"/>
    <w:rsid w:val="004A0C23"/>
    <w:rsid w:val="004A13D0"/>
    <w:rsid w:val="004A2312"/>
    <w:rsid w:val="004A2572"/>
    <w:rsid w:val="004A2A86"/>
    <w:rsid w:val="004A2BCC"/>
    <w:rsid w:val="004A322D"/>
    <w:rsid w:val="004A3815"/>
    <w:rsid w:val="004A3D4B"/>
    <w:rsid w:val="004A5DFF"/>
    <w:rsid w:val="004A6DA2"/>
    <w:rsid w:val="004A733B"/>
    <w:rsid w:val="004A77CA"/>
    <w:rsid w:val="004B0E86"/>
    <w:rsid w:val="004B141B"/>
    <w:rsid w:val="004B182E"/>
    <w:rsid w:val="004B3DDC"/>
    <w:rsid w:val="004B4912"/>
    <w:rsid w:val="004B4F18"/>
    <w:rsid w:val="004B5BF9"/>
    <w:rsid w:val="004B70AE"/>
    <w:rsid w:val="004B79FC"/>
    <w:rsid w:val="004B7BC3"/>
    <w:rsid w:val="004C15C8"/>
    <w:rsid w:val="004C31B1"/>
    <w:rsid w:val="004C3932"/>
    <w:rsid w:val="004C5238"/>
    <w:rsid w:val="004C54AD"/>
    <w:rsid w:val="004C7C9F"/>
    <w:rsid w:val="004D1439"/>
    <w:rsid w:val="004D34A1"/>
    <w:rsid w:val="004D3A8D"/>
    <w:rsid w:val="004D5EA5"/>
    <w:rsid w:val="004D6C34"/>
    <w:rsid w:val="004D759F"/>
    <w:rsid w:val="004D796F"/>
    <w:rsid w:val="004E4AB3"/>
    <w:rsid w:val="004E70AE"/>
    <w:rsid w:val="004E7A01"/>
    <w:rsid w:val="004E7D12"/>
    <w:rsid w:val="004E7F4C"/>
    <w:rsid w:val="004E7FCE"/>
    <w:rsid w:val="004F143B"/>
    <w:rsid w:val="004F1564"/>
    <w:rsid w:val="004F1A07"/>
    <w:rsid w:val="004F1D02"/>
    <w:rsid w:val="004F2107"/>
    <w:rsid w:val="004F2F71"/>
    <w:rsid w:val="004F4B51"/>
    <w:rsid w:val="004F53C0"/>
    <w:rsid w:val="004F55D6"/>
    <w:rsid w:val="004F5ED6"/>
    <w:rsid w:val="004F678B"/>
    <w:rsid w:val="005000EE"/>
    <w:rsid w:val="005003FF"/>
    <w:rsid w:val="0050120A"/>
    <w:rsid w:val="00501A7B"/>
    <w:rsid w:val="00501C35"/>
    <w:rsid w:val="005025B5"/>
    <w:rsid w:val="00503736"/>
    <w:rsid w:val="00503875"/>
    <w:rsid w:val="00504C9C"/>
    <w:rsid w:val="00504E6E"/>
    <w:rsid w:val="00505097"/>
    <w:rsid w:val="0050606D"/>
    <w:rsid w:val="00507270"/>
    <w:rsid w:val="00510ECC"/>
    <w:rsid w:val="00512C4B"/>
    <w:rsid w:val="00514D77"/>
    <w:rsid w:val="005157C8"/>
    <w:rsid w:val="005161C0"/>
    <w:rsid w:val="00516257"/>
    <w:rsid w:val="0051658A"/>
    <w:rsid w:val="00516E2E"/>
    <w:rsid w:val="005175D7"/>
    <w:rsid w:val="00517B70"/>
    <w:rsid w:val="005214C8"/>
    <w:rsid w:val="00521781"/>
    <w:rsid w:val="00522804"/>
    <w:rsid w:val="00524804"/>
    <w:rsid w:val="00530C37"/>
    <w:rsid w:val="005314D8"/>
    <w:rsid w:val="00531FB9"/>
    <w:rsid w:val="005324C0"/>
    <w:rsid w:val="00532FC0"/>
    <w:rsid w:val="00534C2B"/>
    <w:rsid w:val="0053607A"/>
    <w:rsid w:val="0053728F"/>
    <w:rsid w:val="005376D0"/>
    <w:rsid w:val="00540941"/>
    <w:rsid w:val="00542374"/>
    <w:rsid w:val="00543825"/>
    <w:rsid w:val="00543BB4"/>
    <w:rsid w:val="00544AAF"/>
    <w:rsid w:val="00546074"/>
    <w:rsid w:val="0054703E"/>
    <w:rsid w:val="0054776E"/>
    <w:rsid w:val="00547E83"/>
    <w:rsid w:val="005505E6"/>
    <w:rsid w:val="00554043"/>
    <w:rsid w:val="00554117"/>
    <w:rsid w:val="005553CD"/>
    <w:rsid w:val="005555A2"/>
    <w:rsid w:val="0055656E"/>
    <w:rsid w:val="00561479"/>
    <w:rsid w:val="0056297A"/>
    <w:rsid w:val="005639D2"/>
    <w:rsid w:val="00565378"/>
    <w:rsid w:val="005662C3"/>
    <w:rsid w:val="0056640D"/>
    <w:rsid w:val="00566E36"/>
    <w:rsid w:val="00567ADA"/>
    <w:rsid w:val="00571D57"/>
    <w:rsid w:val="005724BC"/>
    <w:rsid w:val="00574A30"/>
    <w:rsid w:val="005761FE"/>
    <w:rsid w:val="00576683"/>
    <w:rsid w:val="005800E8"/>
    <w:rsid w:val="0058251C"/>
    <w:rsid w:val="00582DF5"/>
    <w:rsid w:val="005830C2"/>
    <w:rsid w:val="005838B5"/>
    <w:rsid w:val="00583C38"/>
    <w:rsid w:val="00583C85"/>
    <w:rsid w:val="00583D7F"/>
    <w:rsid w:val="00584536"/>
    <w:rsid w:val="00584EBC"/>
    <w:rsid w:val="005855B2"/>
    <w:rsid w:val="00585D10"/>
    <w:rsid w:val="00587B8C"/>
    <w:rsid w:val="00591F60"/>
    <w:rsid w:val="00593EFC"/>
    <w:rsid w:val="00594296"/>
    <w:rsid w:val="00594A62"/>
    <w:rsid w:val="005951F9"/>
    <w:rsid w:val="0059640E"/>
    <w:rsid w:val="00596CB7"/>
    <w:rsid w:val="005A0CDD"/>
    <w:rsid w:val="005A1540"/>
    <w:rsid w:val="005A1ED9"/>
    <w:rsid w:val="005A24FB"/>
    <w:rsid w:val="005A2ABB"/>
    <w:rsid w:val="005A477D"/>
    <w:rsid w:val="005A7E62"/>
    <w:rsid w:val="005B0DF4"/>
    <w:rsid w:val="005B39DD"/>
    <w:rsid w:val="005B3AB1"/>
    <w:rsid w:val="005B5E65"/>
    <w:rsid w:val="005B7030"/>
    <w:rsid w:val="005C0AF5"/>
    <w:rsid w:val="005C1166"/>
    <w:rsid w:val="005C18ED"/>
    <w:rsid w:val="005C2064"/>
    <w:rsid w:val="005C2196"/>
    <w:rsid w:val="005C4776"/>
    <w:rsid w:val="005C63DD"/>
    <w:rsid w:val="005C6786"/>
    <w:rsid w:val="005D00B3"/>
    <w:rsid w:val="005D2473"/>
    <w:rsid w:val="005D2D8B"/>
    <w:rsid w:val="005D3691"/>
    <w:rsid w:val="005D4091"/>
    <w:rsid w:val="005D4F54"/>
    <w:rsid w:val="005D60BC"/>
    <w:rsid w:val="005E03E2"/>
    <w:rsid w:val="005E1734"/>
    <w:rsid w:val="005E2D56"/>
    <w:rsid w:val="005E30BD"/>
    <w:rsid w:val="005E36E9"/>
    <w:rsid w:val="005E3EFD"/>
    <w:rsid w:val="005E4164"/>
    <w:rsid w:val="005E5736"/>
    <w:rsid w:val="005E69A0"/>
    <w:rsid w:val="005E730F"/>
    <w:rsid w:val="005E7F59"/>
    <w:rsid w:val="005F00EF"/>
    <w:rsid w:val="005F3386"/>
    <w:rsid w:val="005F3768"/>
    <w:rsid w:val="005F38F7"/>
    <w:rsid w:val="005F3B2C"/>
    <w:rsid w:val="005F4C01"/>
    <w:rsid w:val="005F54D9"/>
    <w:rsid w:val="005F5A38"/>
    <w:rsid w:val="005F6B88"/>
    <w:rsid w:val="005F6E33"/>
    <w:rsid w:val="00600992"/>
    <w:rsid w:val="00601D7C"/>
    <w:rsid w:val="0060262D"/>
    <w:rsid w:val="006031E1"/>
    <w:rsid w:val="0060368F"/>
    <w:rsid w:val="0060550C"/>
    <w:rsid w:val="006055DC"/>
    <w:rsid w:val="006074E0"/>
    <w:rsid w:val="00607545"/>
    <w:rsid w:val="00607EAF"/>
    <w:rsid w:val="006104FD"/>
    <w:rsid w:val="00614FE8"/>
    <w:rsid w:val="00615E3B"/>
    <w:rsid w:val="00616FB9"/>
    <w:rsid w:val="00617B8E"/>
    <w:rsid w:val="00621BBB"/>
    <w:rsid w:val="00622985"/>
    <w:rsid w:val="00625720"/>
    <w:rsid w:val="00625B76"/>
    <w:rsid w:val="00627FC6"/>
    <w:rsid w:val="00630E56"/>
    <w:rsid w:val="00631E74"/>
    <w:rsid w:val="0063468F"/>
    <w:rsid w:val="0063573A"/>
    <w:rsid w:val="00637298"/>
    <w:rsid w:val="006375EF"/>
    <w:rsid w:val="006418A6"/>
    <w:rsid w:val="0064199C"/>
    <w:rsid w:val="006440D0"/>
    <w:rsid w:val="00644665"/>
    <w:rsid w:val="00644F2E"/>
    <w:rsid w:val="0064526D"/>
    <w:rsid w:val="00645832"/>
    <w:rsid w:val="00645A66"/>
    <w:rsid w:val="0065115A"/>
    <w:rsid w:val="006521AB"/>
    <w:rsid w:val="006525B6"/>
    <w:rsid w:val="00653C65"/>
    <w:rsid w:val="006550C3"/>
    <w:rsid w:val="0065631C"/>
    <w:rsid w:val="00660DF9"/>
    <w:rsid w:val="00661034"/>
    <w:rsid w:val="0066104E"/>
    <w:rsid w:val="0066142A"/>
    <w:rsid w:val="00661B07"/>
    <w:rsid w:val="00663B02"/>
    <w:rsid w:val="006645DA"/>
    <w:rsid w:val="00664D57"/>
    <w:rsid w:val="006657A3"/>
    <w:rsid w:val="00665AA5"/>
    <w:rsid w:val="006670CE"/>
    <w:rsid w:val="006673B0"/>
    <w:rsid w:val="00667708"/>
    <w:rsid w:val="00670890"/>
    <w:rsid w:val="00671313"/>
    <w:rsid w:val="00672BD6"/>
    <w:rsid w:val="00673378"/>
    <w:rsid w:val="00674F80"/>
    <w:rsid w:val="00675528"/>
    <w:rsid w:val="00675B07"/>
    <w:rsid w:val="00675E71"/>
    <w:rsid w:val="00677551"/>
    <w:rsid w:val="0067781D"/>
    <w:rsid w:val="006805EB"/>
    <w:rsid w:val="00680A58"/>
    <w:rsid w:val="00681C56"/>
    <w:rsid w:val="0068382C"/>
    <w:rsid w:val="00684D90"/>
    <w:rsid w:val="006856A8"/>
    <w:rsid w:val="0068626A"/>
    <w:rsid w:val="00686F3C"/>
    <w:rsid w:val="0068758A"/>
    <w:rsid w:val="00687696"/>
    <w:rsid w:val="006877DA"/>
    <w:rsid w:val="006908A8"/>
    <w:rsid w:val="00690AD3"/>
    <w:rsid w:val="00692B4D"/>
    <w:rsid w:val="00693A80"/>
    <w:rsid w:val="00693A8A"/>
    <w:rsid w:val="006945F0"/>
    <w:rsid w:val="00694D5F"/>
    <w:rsid w:val="00695A2F"/>
    <w:rsid w:val="00696CA0"/>
    <w:rsid w:val="006A0B74"/>
    <w:rsid w:val="006A1AE3"/>
    <w:rsid w:val="006A1CF5"/>
    <w:rsid w:val="006A2014"/>
    <w:rsid w:val="006A23EE"/>
    <w:rsid w:val="006A2D9D"/>
    <w:rsid w:val="006A3AA4"/>
    <w:rsid w:val="006A3C4E"/>
    <w:rsid w:val="006A427D"/>
    <w:rsid w:val="006A4FFC"/>
    <w:rsid w:val="006A527C"/>
    <w:rsid w:val="006A537D"/>
    <w:rsid w:val="006A588D"/>
    <w:rsid w:val="006A6035"/>
    <w:rsid w:val="006A7196"/>
    <w:rsid w:val="006A7E76"/>
    <w:rsid w:val="006B0105"/>
    <w:rsid w:val="006B02AD"/>
    <w:rsid w:val="006B0EF6"/>
    <w:rsid w:val="006B113A"/>
    <w:rsid w:val="006B2B2A"/>
    <w:rsid w:val="006B3EC7"/>
    <w:rsid w:val="006B548F"/>
    <w:rsid w:val="006B6BBB"/>
    <w:rsid w:val="006B6C58"/>
    <w:rsid w:val="006B6EC9"/>
    <w:rsid w:val="006B7851"/>
    <w:rsid w:val="006B7A26"/>
    <w:rsid w:val="006C26F7"/>
    <w:rsid w:val="006C31E6"/>
    <w:rsid w:val="006C461F"/>
    <w:rsid w:val="006C5104"/>
    <w:rsid w:val="006C54DD"/>
    <w:rsid w:val="006C61D1"/>
    <w:rsid w:val="006C621F"/>
    <w:rsid w:val="006C6945"/>
    <w:rsid w:val="006C6CB0"/>
    <w:rsid w:val="006C7DFB"/>
    <w:rsid w:val="006D05A1"/>
    <w:rsid w:val="006D16AD"/>
    <w:rsid w:val="006D41D3"/>
    <w:rsid w:val="006D5138"/>
    <w:rsid w:val="006D5B5C"/>
    <w:rsid w:val="006D6A99"/>
    <w:rsid w:val="006D7100"/>
    <w:rsid w:val="006E10CA"/>
    <w:rsid w:val="006E240B"/>
    <w:rsid w:val="006E2702"/>
    <w:rsid w:val="006E2C9E"/>
    <w:rsid w:val="006E30C8"/>
    <w:rsid w:val="006E3D3F"/>
    <w:rsid w:val="006E4D0E"/>
    <w:rsid w:val="006E6E72"/>
    <w:rsid w:val="006E732F"/>
    <w:rsid w:val="006E7ABB"/>
    <w:rsid w:val="006E7F03"/>
    <w:rsid w:val="006F01E6"/>
    <w:rsid w:val="006F1224"/>
    <w:rsid w:val="006F15B4"/>
    <w:rsid w:val="006F15BD"/>
    <w:rsid w:val="006F1695"/>
    <w:rsid w:val="006F16A8"/>
    <w:rsid w:val="006F2139"/>
    <w:rsid w:val="006F2FD0"/>
    <w:rsid w:val="006F4BB2"/>
    <w:rsid w:val="006F6C9C"/>
    <w:rsid w:val="006F729F"/>
    <w:rsid w:val="006F7D71"/>
    <w:rsid w:val="00700550"/>
    <w:rsid w:val="00700C51"/>
    <w:rsid w:val="007014AF"/>
    <w:rsid w:val="007027FA"/>
    <w:rsid w:val="00702938"/>
    <w:rsid w:val="00705D4F"/>
    <w:rsid w:val="00706852"/>
    <w:rsid w:val="00707FEF"/>
    <w:rsid w:val="007101C9"/>
    <w:rsid w:val="00710945"/>
    <w:rsid w:val="00710BD2"/>
    <w:rsid w:val="007110AC"/>
    <w:rsid w:val="00711449"/>
    <w:rsid w:val="007122E2"/>
    <w:rsid w:val="00712600"/>
    <w:rsid w:val="0071320A"/>
    <w:rsid w:val="00714F68"/>
    <w:rsid w:val="00715CDF"/>
    <w:rsid w:val="0071617C"/>
    <w:rsid w:val="00716332"/>
    <w:rsid w:val="007163E6"/>
    <w:rsid w:val="00716445"/>
    <w:rsid w:val="00716A5E"/>
    <w:rsid w:val="00716B06"/>
    <w:rsid w:val="00720068"/>
    <w:rsid w:val="00721379"/>
    <w:rsid w:val="00721BC2"/>
    <w:rsid w:val="0072268B"/>
    <w:rsid w:val="0072442C"/>
    <w:rsid w:val="00724E36"/>
    <w:rsid w:val="00725D25"/>
    <w:rsid w:val="007264C7"/>
    <w:rsid w:val="00726604"/>
    <w:rsid w:val="0073002D"/>
    <w:rsid w:val="00730A4B"/>
    <w:rsid w:val="007319D5"/>
    <w:rsid w:val="007344A6"/>
    <w:rsid w:val="00734FCD"/>
    <w:rsid w:val="007363CA"/>
    <w:rsid w:val="007369FD"/>
    <w:rsid w:val="007370BB"/>
    <w:rsid w:val="007400E7"/>
    <w:rsid w:val="007409A5"/>
    <w:rsid w:val="007410B5"/>
    <w:rsid w:val="00741249"/>
    <w:rsid w:val="00741425"/>
    <w:rsid w:val="007414E5"/>
    <w:rsid w:val="00742124"/>
    <w:rsid w:val="00742A4B"/>
    <w:rsid w:val="00744E90"/>
    <w:rsid w:val="007460E7"/>
    <w:rsid w:val="00746736"/>
    <w:rsid w:val="007467C9"/>
    <w:rsid w:val="00746951"/>
    <w:rsid w:val="00746E5B"/>
    <w:rsid w:val="00750ADC"/>
    <w:rsid w:val="00750F66"/>
    <w:rsid w:val="00754FF0"/>
    <w:rsid w:val="00755AA6"/>
    <w:rsid w:val="00757003"/>
    <w:rsid w:val="00757AE9"/>
    <w:rsid w:val="0076089B"/>
    <w:rsid w:val="00760A58"/>
    <w:rsid w:val="00764C2D"/>
    <w:rsid w:val="00764C41"/>
    <w:rsid w:val="00767C5B"/>
    <w:rsid w:val="0077021F"/>
    <w:rsid w:val="00770543"/>
    <w:rsid w:val="007705A9"/>
    <w:rsid w:val="00772E8A"/>
    <w:rsid w:val="007744C2"/>
    <w:rsid w:val="00774A30"/>
    <w:rsid w:val="0077599F"/>
    <w:rsid w:val="00776085"/>
    <w:rsid w:val="007763A1"/>
    <w:rsid w:val="0077767A"/>
    <w:rsid w:val="007800E7"/>
    <w:rsid w:val="0078043F"/>
    <w:rsid w:val="0078163A"/>
    <w:rsid w:val="00781C88"/>
    <w:rsid w:val="0078313A"/>
    <w:rsid w:val="00783EEF"/>
    <w:rsid w:val="007858DC"/>
    <w:rsid w:val="00785EC3"/>
    <w:rsid w:val="00790761"/>
    <w:rsid w:val="00791880"/>
    <w:rsid w:val="00792D05"/>
    <w:rsid w:val="00793939"/>
    <w:rsid w:val="0079622C"/>
    <w:rsid w:val="00797626"/>
    <w:rsid w:val="00797CDA"/>
    <w:rsid w:val="007A074B"/>
    <w:rsid w:val="007A1270"/>
    <w:rsid w:val="007A1997"/>
    <w:rsid w:val="007A23DF"/>
    <w:rsid w:val="007A5BCA"/>
    <w:rsid w:val="007A6BC5"/>
    <w:rsid w:val="007A7A1C"/>
    <w:rsid w:val="007A7E00"/>
    <w:rsid w:val="007A7F10"/>
    <w:rsid w:val="007B0F0A"/>
    <w:rsid w:val="007B15D9"/>
    <w:rsid w:val="007B37D1"/>
    <w:rsid w:val="007B4504"/>
    <w:rsid w:val="007B4AE5"/>
    <w:rsid w:val="007B62D9"/>
    <w:rsid w:val="007B63A7"/>
    <w:rsid w:val="007B780A"/>
    <w:rsid w:val="007B7C06"/>
    <w:rsid w:val="007C13E4"/>
    <w:rsid w:val="007C1F35"/>
    <w:rsid w:val="007C31A8"/>
    <w:rsid w:val="007C3D41"/>
    <w:rsid w:val="007C41CA"/>
    <w:rsid w:val="007C4402"/>
    <w:rsid w:val="007C6B13"/>
    <w:rsid w:val="007C6F2F"/>
    <w:rsid w:val="007C6FBD"/>
    <w:rsid w:val="007C7DB1"/>
    <w:rsid w:val="007D0D3D"/>
    <w:rsid w:val="007D2605"/>
    <w:rsid w:val="007D32DF"/>
    <w:rsid w:val="007D3485"/>
    <w:rsid w:val="007D417D"/>
    <w:rsid w:val="007D480F"/>
    <w:rsid w:val="007D5154"/>
    <w:rsid w:val="007D5A89"/>
    <w:rsid w:val="007D6F2E"/>
    <w:rsid w:val="007D7161"/>
    <w:rsid w:val="007D7D22"/>
    <w:rsid w:val="007E001F"/>
    <w:rsid w:val="007E0271"/>
    <w:rsid w:val="007E02E8"/>
    <w:rsid w:val="007E0395"/>
    <w:rsid w:val="007E1767"/>
    <w:rsid w:val="007E20BD"/>
    <w:rsid w:val="007E2B4B"/>
    <w:rsid w:val="007E3B0E"/>
    <w:rsid w:val="007E465D"/>
    <w:rsid w:val="007E4708"/>
    <w:rsid w:val="007E48BF"/>
    <w:rsid w:val="007E77CE"/>
    <w:rsid w:val="007F1504"/>
    <w:rsid w:val="007F1A90"/>
    <w:rsid w:val="007F2298"/>
    <w:rsid w:val="007F2A52"/>
    <w:rsid w:val="007F2B00"/>
    <w:rsid w:val="007F2FCD"/>
    <w:rsid w:val="007F3551"/>
    <w:rsid w:val="007F4B50"/>
    <w:rsid w:val="007F589E"/>
    <w:rsid w:val="007F7881"/>
    <w:rsid w:val="00800716"/>
    <w:rsid w:val="008019B8"/>
    <w:rsid w:val="00802C0D"/>
    <w:rsid w:val="00804648"/>
    <w:rsid w:val="00804793"/>
    <w:rsid w:val="00805671"/>
    <w:rsid w:val="00805DEA"/>
    <w:rsid w:val="00807005"/>
    <w:rsid w:val="00811558"/>
    <w:rsid w:val="008125D0"/>
    <w:rsid w:val="0081375F"/>
    <w:rsid w:val="008148A0"/>
    <w:rsid w:val="00815E8B"/>
    <w:rsid w:val="008160FA"/>
    <w:rsid w:val="008172FB"/>
    <w:rsid w:val="00817561"/>
    <w:rsid w:val="008176A6"/>
    <w:rsid w:val="00820F60"/>
    <w:rsid w:val="008224A0"/>
    <w:rsid w:val="008224D7"/>
    <w:rsid w:val="008231F9"/>
    <w:rsid w:val="0082741C"/>
    <w:rsid w:val="00827763"/>
    <w:rsid w:val="00827EB1"/>
    <w:rsid w:val="00832F15"/>
    <w:rsid w:val="008339D8"/>
    <w:rsid w:val="00833ABD"/>
    <w:rsid w:val="00834271"/>
    <w:rsid w:val="00834DC3"/>
    <w:rsid w:val="00836BBE"/>
    <w:rsid w:val="00837038"/>
    <w:rsid w:val="00837D9E"/>
    <w:rsid w:val="00840580"/>
    <w:rsid w:val="00841484"/>
    <w:rsid w:val="008415C0"/>
    <w:rsid w:val="0084194F"/>
    <w:rsid w:val="00841985"/>
    <w:rsid w:val="00841CDC"/>
    <w:rsid w:val="00842A69"/>
    <w:rsid w:val="00842D26"/>
    <w:rsid w:val="00842DB0"/>
    <w:rsid w:val="00843439"/>
    <w:rsid w:val="00843E00"/>
    <w:rsid w:val="00844449"/>
    <w:rsid w:val="00846942"/>
    <w:rsid w:val="00846E97"/>
    <w:rsid w:val="008474EA"/>
    <w:rsid w:val="008511BA"/>
    <w:rsid w:val="00855315"/>
    <w:rsid w:val="00855F1B"/>
    <w:rsid w:val="008564F8"/>
    <w:rsid w:val="00856E48"/>
    <w:rsid w:val="00857704"/>
    <w:rsid w:val="00857973"/>
    <w:rsid w:val="00857BBF"/>
    <w:rsid w:val="00857C0C"/>
    <w:rsid w:val="008627F9"/>
    <w:rsid w:val="008629F4"/>
    <w:rsid w:val="008649D5"/>
    <w:rsid w:val="00874550"/>
    <w:rsid w:val="008765BE"/>
    <w:rsid w:val="00877257"/>
    <w:rsid w:val="00877DCA"/>
    <w:rsid w:val="00880CA4"/>
    <w:rsid w:val="00880EB7"/>
    <w:rsid w:val="008816A0"/>
    <w:rsid w:val="00881865"/>
    <w:rsid w:val="00881B01"/>
    <w:rsid w:val="008824B5"/>
    <w:rsid w:val="0088262C"/>
    <w:rsid w:val="00884768"/>
    <w:rsid w:val="00885DA6"/>
    <w:rsid w:val="0088690F"/>
    <w:rsid w:val="00887CF4"/>
    <w:rsid w:val="00887DB0"/>
    <w:rsid w:val="008905BF"/>
    <w:rsid w:val="0089070C"/>
    <w:rsid w:val="00890B50"/>
    <w:rsid w:val="00890F5A"/>
    <w:rsid w:val="00891F56"/>
    <w:rsid w:val="0089270D"/>
    <w:rsid w:val="00892745"/>
    <w:rsid w:val="00892A58"/>
    <w:rsid w:val="00894069"/>
    <w:rsid w:val="00895425"/>
    <w:rsid w:val="0089651C"/>
    <w:rsid w:val="008A0843"/>
    <w:rsid w:val="008A1A36"/>
    <w:rsid w:val="008A24C6"/>
    <w:rsid w:val="008A2B07"/>
    <w:rsid w:val="008A38F7"/>
    <w:rsid w:val="008A3D97"/>
    <w:rsid w:val="008A4463"/>
    <w:rsid w:val="008A5B2F"/>
    <w:rsid w:val="008A7D30"/>
    <w:rsid w:val="008B1FF1"/>
    <w:rsid w:val="008B282C"/>
    <w:rsid w:val="008B30F2"/>
    <w:rsid w:val="008B3EC1"/>
    <w:rsid w:val="008B4366"/>
    <w:rsid w:val="008B55AA"/>
    <w:rsid w:val="008B5CED"/>
    <w:rsid w:val="008B69F6"/>
    <w:rsid w:val="008B73C2"/>
    <w:rsid w:val="008B7590"/>
    <w:rsid w:val="008B76C5"/>
    <w:rsid w:val="008C08FE"/>
    <w:rsid w:val="008C19BE"/>
    <w:rsid w:val="008C2766"/>
    <w:rsid w:val="008C2ACA"/>
    <w:rsid w:val="008C461B"/>
    <w:rsid w:val="008C4A9C"/>
    <w:rsid w:val="008C4B41"/>
    <w:rsid w:val="008C4C35"/>
    <w:rsid w:val="008C5251"/>
    <w:rsid w:val="008C6150"/>
    <w:rsid w:val="008C684B"/>
    <w:rsid w:val="008C75D6"/>
    <w:rsid w:val="008C7BEA"/>
    <w:rsid w:val="008D1043"/>
    <w:rsid w:val="008D1F64"/>
    <w:rsid w:val="008D297E"/>
    <w:rsid w:val="008D2D8B"/>
    <w:rsid w:val="008D3146"/>
    <w:rsid w:val="008D317B"/>
    <w:rsid w:val="008D4FA7"/>
    <w:rsid w:val="008D6482"/>
    <w:rsid w:val="008D7037"/>
    <w:rsid w:val="008D7C39"/>
    <w:rsid w:val="008E0E1E"/>
    <w:rsid w:val="008E1CA3"/>
    <w:rsid w:val="008E21E1"/>
    <w:rsid w:val="008E2EF9"/>
    <w:rsid w:val="008E3765"/>
    <w:rsid w:val="008E39D1"/>
    <w:rsid w:val="008E43DD"/>
    <w:rsid w:val="008E4937"/>
    <w:rsid w:val="008E4D1A"/>
    <w:rsid w:val="008E59C3"/>
    <w:rsid w:val="008E7DD9"/>
    <w:rsid w:val="008F119A"/>
    <w:rsid w:val="008F28AC"/>
    <w:rsid w:val="008F3327"/>
    <w:rsid w:val="008F392D"/>
    <w:rsid w:val="008F4A9B"/>
    <w:rsid w:val="008F67A4"/>
    <w:rsid w:val="00900818"/>
    <w:rsid w:val="00901826"/>
    <w:rsid w:val="00901AA3"/>
    <w:rsid w:val="00901C78"/>
    <w:rsid w:val="00903E57"/>
    <w:rsid w:val="009056A2"/>
    <w:rsid w:val="00906227"/>
    <w:rsid w:val="00910E6E"/>
    <w:rsid w:val="00912863"/>
    <w:rsid w:val="00912EB0"/>
    <w:rsid w:val="00914671"/>
    <w:rsid w:val="00914702"/>
    <w:rsid w:val="0091562A"/>
    <w:rsid w:val="00916189"/>
    <w:rsid w:val="00916498"/>
    <w:rsid w:val="00916EE0"/>
    <w:rsid w:val="00917605"/>
    <w:rsid w:val="00920D8A"/>
    <w:rsid w:val="00921D3C"/>
    <w:rsid w:val="00923116"/>
    <w:rsid w:val="00927069"/>
    <w:rsid w:val="009270B7"/>
    <w:rsid w:val="00927177"/>
    <w:rsid w:val="00927273"/>
    <w:rsid w:val="00930672"/>
    <w:rsid w:val="009314F6"/>
    <w:rsid w:val="00933272"/>
    <w:rsid w:val="00933857"/>
    <w:rsid w:val="00933E4A"/>
    <w:rsid w:val="00935123"/>
    <w:rsid w:val="009377DD"/>
    <w:rsid w:val="00937E48"/>
    <w:rsid w:val="00940F28"/>
    <w:rsid w:val="0094299F"/>
    <w:rsid w:val="009437B0"/>
    <w:rsid w:val="009438C0"/>
    <w:rsid w:val="00943C08"/>
    <w:rsid w:val="00945FB1"/>
    <w:rsid w:val="0094666B"/>
    <w:rsid w:val="0094700A"/>
    <w:rsid w:val="0094740F"/>
    <w:rsid w:val="00947E5D"/>
    <w:rsid w:val="00954A11"/>
    <w:rsid w:val="00954F2B"/>
    <w:rsid w:val="00956706"/>
    <w:rsid w:val="009575FE"/>
    <w:rsid w:val="00957722"/>
    <w:rsid w:val="00960991"/>
    <w:rsid w:val="009610B1"/>
    <w:rsid w:val="009629E5"/>
    <w:rsid w:val="00962C62"/>
    <w:rsid w:val="00963FA0"/>
    <w:rsid w:val="00964F78"/>
    <w:rsid w:val="00965207"/>
    <w:rsid w:val="00965BD3"/>
    <w:rsid w:val="00966276"/>
    <w:rsid w:val="009662EC"/>
    <w:rsid w:val="00966578"/>
    <w:rsid w:val="00966A3D"/>
    <w:rsid w:val="00967829"/>
    <w:rsid w:val="00971BD8"/>
    <w:rsid w:val="009743A7"/>
    <w:rsid w:val="00974DC1"/>
    <w:rsid w:val="0097570D"/>
    <w:rsid w:val="00975931"/>
    <w:rsid w:val="00975AB0"/>
    <w:rsid w:val="0097678A"/>
    <w:rsid w:val="009768CE"/>
    <w:rsid w:val="00976AB7"/>
    <w:rsid w:val="00977410"/>
    <w:rsid w:val="009803B7"/>
    <w:rsid w:val="00980EA7"/>
    <w:rsid w:val="009810BA"/>
    <w:rsid w:val="00981A4D"/>
    <w:rsid w:val="00981B21"/>
    <w:rsid w:val="0098443B"/>
    <w:rsid w:val="00984889"/>
    <w:rsid w:val="00987F6A"/>
    <w:rsid w:val="009900E0"/>
    <w:rsid w:val="009906CB"/>
    <w:rsid w:val="009924AF"/>
    <w:rsid w:val="00993779"/>
    <w:rsid w:val="0099504D"/>
    <w:rsid w:val="00996743"/>
    <w:rsid w:val="009968CA"/>
    <w:rsid w:val="0099745B"/>
    <w:rsid w:val="009A04A1"/>
    <w:rsid w:val="009A2B95"/>
    <w:rsid w:val="009A2BEC"/>
    <w:rsid w:val="009A3391"/>
    <w:rsid w:val="009A3D2C"/>
    <w:rsid w:val="009A5515"/>
    <w:rsid w:val="009A6218"/>
    <w:rsid w:val="009A6865"/>
    <w:rsid w:val="009A7147"/>
    <w:rsid w:val="009A787A"/>
    <w:rsid w:val="009B113C"/>
    <w:rsid w:val="009B11D3"/>
    <w:rsid w:val="009B1911"/>
    <w:rsid w:val="009B61EB"/>
    <w:rsid w:val="009B709F"/>
    <w:rsid w:val="009B77B2"/>
    <w:rsid w:val="009C01F8"/>
    <w:rsid w:val="009C092C"/>
    <w:rsid w:val="009C1922"/>
    <w:rsid w:val="009C22BD"/>
    <w:rsid w:val="009C328A"/>
    <w:rsid w:val="009C4BB4"/>
    <w:rsid w:val="009C7892"/>
    <w:rsid w:val="009D0C6F"/>
    <w:rsid w:val="009D1636"/>
    <w:rsid w:val="009D17FB"/>
    <w:rsid w:val="009D204D"/>
    <w:rsid w:val="009D3133"/>
    <w:rsid w:val="009D3A39"/>
    <w:rsid w:val="009D43BB"/>
    <w:rsid w:val="009D4BBF"/>
    <w:rsid w:val="009D7953"/>
    <w:rsid w:val="009E05BE"/>
    <w:rsid w:val="009E137E"/>
    <w:rsid w:val="009E275E"/>
    <w:rsid w:val="009E2D0C"/>
    <w:rsid w:val="009E749B"/>
    <w:rsid w:val="009F01AA"/>
    <w:rsid w:val="009F01D0"/>
    <w:rsid w:val="009F0204"/>
    <w:rsid w:val="009F1696"/>
    <w:rsid w:val="009F1B31"/>
    <w:rsid w:val="009F4795"/>
    <w:rsid w:val="009F5187"/>
    <w:rsid w:val="009F5F0C"/>
    <w:rsid w:val="009F63CE"/>
    <w:rsid w:val="009F6D48"/>
    <w:rsid w:val="00A00B1C"/>
    <w:rsid w:val="00A01336"/>
    <w:rsid w:val="00A02260"/>
    <w:rsid w:val="00A034A0"/>
    <w:rsid w:val="00A04BDC"/>
    <w:rsid w:val="00A054E7"/>
    <w:rsid w:val="00A074AB"/>
    <w:rsid w:val="00A10B8D"/>
    <w:rsid w:val="00A1210A"/>
    <w:rsid w:val="00A128D8"/>
    <w:rsid w:val="00A12AD9"/>
    <w:rsid w:val="00A13B6D"/>
    <w:rsid w:val="00A14DC8"/>
    <w:rsid w:val="00A14F07"/>
    <w:rsid w:val="00A150AC"/>
    <w:rsid w:val="00A15552"/>
    <w:rsid w:val="00A158EE"/>
    <w:rsid w:val="00A15DAA"/>
    <w:rsid w:val="00A15E6E"/>
    <w:rsid w:val="00A16E8B"/>
    <w:rsid w:val="00A17FCF"/>
    <w:rsid w:val="00A17FD5"/>
    <w:rsid w:val="00A2054A"/>
    <w:rsid w:val="00A21A00"/>
    <w:rsid w:val="00A230CC"/>
    <w:rsid w:val="00A23711"/>
    <w:rsid w:val="00A2436F"/>
    <w:rsid w:val="00A24CBA"/>
    <w:rsid w:val="00A2790A"/>
    <w:rsid w:val="00A30A22"/>
    <w:rsid w:val="00A324A5"/>
    <w:rsid w:val="00A3301D"/>
    <w:rsid w:val="00A33706"/>
    <w:rsid w:val="00A3442E"/>
    <w:rsid w:val="00A359EE"/>
    <w:rsid w:val="00A359F5"/>
    <w:rsid w:val="00A40BB5"/>
    <w:rsid w:val="00A41207"/>
    <w:rsid w:val="00A42BDC"/>
    <w:rsid w:val="00A43C01"/>
    <w:rsid w:val="00A4404E"/>
    <w:rsid w:val="00A44573"/>
    <w:rsid w:val="00A4623B"/>
    <w:rsid w:val="00A46408"/>
    <w:rsid w:val="00A471E7"/>
    <w:rsid w:val="00A47462"/>
    <w:rsid w:val="00A47FA9"/>
    <w:rsid w:val="00A527CB"/>
    <w:rsid w:val="00A52A72"/>
    <w:rsid w:val="00A52D1D"/>
    <w:rsid w:val="00A53EE6"/>
    <w:rsid w:val="00A54DEF"/>
    <w:rsid w:val="00A5565E"/>
    <w:rsid w:val="00A55F83"/>
    <w:rsid w:val="00A5619F"/>
    <w:rsid w:val="00A60E42"/>
    <w:rsid w:val="00A61017"/>
    <w:rsid w:val="00A61AC1"/>
    <w:rsid w:val="00A61F0D"/>
    <w:rsid w:val="00A62C1D"/>
    <w:rsid w:val="00A64B38"/>
    <w:rsid w:val="00A64C56"/>
    <w:rsid w:val="00A66201"/>
    <w:rsid w:val="00A707FD"/>
    <w:rsid w:val="00A73607"/>
    <w:rsid w:val="00A73B4F"/>
    <w:rsid w:val="00A7425A"/>
    <w:rsid w:val="00A76127"/>
    <w:rsid w:val="00A7751A"/>
    <w:rsid w:val="00A80702"/>
    <w:rsid w:val="00A82846"/>
    <w:rsid w:val="00A844F7"/>
    <w:rsid w:val="00A84F23"/>
    <w:rsid w:val="00A85539"/>
    <w:rsid w:val="00A8748F"/>
    <w:rsid w:val="00A87734"/>
    <w:rsid w:val="00A8794C"/>
    <w:rsid w:val="00A915CA"/>
    <w:rsid w:val="00A91BAF"/>
    <w:rsid w:val="00A91D59"/>
    <w:rsid w:val="00A92436"/>
    <w:rsid w:val="00A927D4"/>
    <w:rsid w:val="00A93040"/>
    <w:rsid w:val="00A93261"/>
    <w:rsid w:val="00A93991"/>
    <w:rsid w:val="00A94DD1"/>
    <w:rsid w:val="00A95EF8"/>
    <w:rsid w:val="00A97784"/>
    <w:rsid w:val="00AA065A"/>
    <w:rsid w:val="00AA08B3"/>
    <w:rsid w:val="00AA18E2"/>
    <w:rsid w:val="00AA23D9"/>
    <w:rsid w:val="00AA2BAC"/>
    <w:rsid w:val="00AA32DB"/>
    <w:rsid w:val="00AA62C5"/>
    <w:rsid w:val="00AA6FFA"/>
    <w:rsid w:val="00AB035C"/>
    <w:rsid w:val="00AB162A"/>
    <w:rsid w:val="00AB1743"/>
    <w:rsid w:val="00AB1D8E"/>
    <w:rsid w:val="00AB29D2"/>
    <w:rsid w:val="00AB438B"/>
    <w:rsid w:val="00AB438C"/>
    <w:rsid w:val="00AB487F"/>
    <w:rsid w:val="00AB490B"/>
    <w:rsid w:val="00AB5426"/>
    <w:rsid w:val="00AB6DB5"/>
    <w:rsid w:val="00AC0090"/>
    <w:rsid w:val="00AC2072"/>
    <w:rsid w:val="00AC3914"/>
    <w:rsid w:val="00AC4E9A"/>
    <w:rsid w:val="00AC5387"/>
    <w:rsid w:val="00AC5982"/>
    <w:rsid w:val="00AC5B1B"/>
    <w:rsid w:val="00AC611F"/>
    <w:rsid w:val="00AC6AB6"/>
    <w:rsid w:val="00AC6C89"/>
    <w:rsid w:val="00AC70B1"/>
    <w:rsid w:val="00AD17A6"/>
    <w:rsid w:val="00AD3006"/>
    <w:rsid w:val="00AD4E2E"/>
    <w:rsid w:val="00AD4FAD"/>
    <w:rsid w:val="00AD65A3"/>
    <w:rsid w:val="00AD6BE7"/>
    <w:rsid w:val="00AD6DA7"/>
    <w:rsid w:val="00AE037C"/>
    <w:rsid w:val="00AE089E"/>
    <w:rsid w:val="00AE132A"/>
    <w:rsid w:val="00AE1486"/>
    <w:rsid w:val="00AE1756"/>
    <w:rsid w:val="00AE1AFD"/>
    <w:rsid w:val="00AE1B7F"/>
    <w:rsid w:val="00AE2E13"/>
    <w:rsid w:val="00AE2F2D"/>
    <w:rsid w:val="00AE4100"/>
    <w:rsid w:val="00AE5403"/>
    <w:rsid w:val="00AE6278"/>
    <w:rsid w:val="00AE7799"/>
    <w:rsid w:val="00AF0C97"/>
    <w:rsid w:val="00AF310C"/>
    <w:rsid w:val="00AF32FE"/>
    <w:rsid w:val="00AF4BBC"/>
    <w:rsid w:val="00AF5CB9"/>
    <w:rsid w:val="00AF5E19"/>
    <w:rsid w:val="00B00731"/>
    <w:rsid w:val="00B00D22"/>
    <w:rsid w:val="00B02D17"/>
    <w:rsid w:val="00B046B5"/>
    <w:rsid w:val="00B04F95"/>
    <w:rsid w:val="00B0520C"/>
    <w:rsid w:val="00B05B08"/>
    <w:rsid w:val="00B06DE3"/>
    <w:rsid w:val="00B07915"/>
    <w:rsid w:val="00B11B0A"/>
    <w:rsid w:val="00B134D8"/>
    <w:rsid w:val="00B14E6D"/>
    <w:rsid w:val="00B14EA7"/>
    <w:rsid w:val="00B16B78"/>
    <w:rsid w:val="00B172C5"/>
    <w:rsid w:val="00B174AB"/>
    <w:rsid w:val="00B17B04"/>
    <w:rsid w:val="00B17B6A"/>
    <w:rsid w:val="00B17C1A"/>
    <w:rsid w:val="00B20133"/>
    <w:rsid w:val="00B209A0"/>
    <w:rsid w:val="00B20CEA"/>
    <w:rsid w:val="00B22C03"/>
    <w:rsid w:val="00B23E46"/>
    <w:rsid w:val="00B24455"/>
    <w:rsid w:val="00B25223"/>
    <w:rsid w:val="00B2564E"/>
    <w:rsid w:val="00B25661"/>
    <w:rsid w:val="00B26250"/>
    <w:rsid w:val="00B30383"/>
    <w:rsid w:val="00B35A97"/>
    <w:rsid w:val="00B36291"/>
    <w:rsid w:val="00B362FC"/>
    <w:rsid w:val="00B37AFC"/>
    <w:rsid w:val="00B37D45"/>
    <w:rsid w:val="00B402D5"/>
    <w:rsid w:val="00B409AE"/>
    <w:rsid w:val="00B41215"/>
    <w:rsid w:val="00B434F1"/>
    <w:rsid w:val="00B43630"/>
    <w:rsid w:val="00B45956"/>
    <w:rsid w:val="00B46A8C"/>
    <w:rsid w:val="00B46F49"/>
    <w:rsid w:val="00B50511"/>
    <w:rsid w:val="00B50AE5"/>
    <w:rsid w:val="00B53E08"/>
    <w:rsid w:val="00B557BA"/>
    <w:rsid w:val="00B56047"/>
    <w:rsid w:val="00B57690"/>
    <w:rsid w:val="00B57CE4"/>
    <w:rsid w:val="00B60472"/>
    <w:rsid w:val="00B60F53"/>
    <w:rsid w:val="00B6196F"/>
    <w:rsid w:val="00B61977"/>
    <w:rsid w:val="00B61CED"/>
    <w:rsid w:val="00B63C12"/>
    <w:rsid w:val="00B64F3C"/>
    <w:rsid w:val="00B66E3D"/>
    <w:rsid w:val="00B66FDC"/>
    <w:rsid w:val="00B670B9"/>
    <w:rsid w:val="00B703C1"/>
    <w:rsid w:val="00B718B9"/>
    <w:rsid w:val="00B719E4"/>
    <w:rsid w:val="00B71DC3"/>
    <w:rsid w:val="00B729D8"/>
    <w:rsid w:val="00B75CB1"/>
    <w:rsid w:val="00B7618A"/>
    <w:rsid w:val="00B769C3"/>
    <w:rsid w:val="00B76A6A"/>
    <w:rsid w:val="00B76D0D"/>
    <w:rsid w:val="00B76DF6"/>
    <w:rsid w:val="00B774E9"/>
    <w:rsid w:val="00B808AE"/>
    <w:rsid w:val="00B837BB"/>
    <w:rsid w:val="00B83D4D"/>
    <w:rsid w:val="00B8517B"/>
    <w:rsid w:val="00B8530F"/>
    <w:rsid w:val="00B854B3"/>
    <w:rsid w:val="00B85EBC"/>
    <w:rsid w:val="00B8655A"/>
    <w:rsid w:val="00B866C7"/>
    <w:rsid w:val="00B878C8"/>
    <w:rsid w:val="00B90AD3"/>
    <w:rsid w:val="00B90F5E"/>
    <w:rsid w:val="00B9147F"/>
    <w:rsid w:val="00B930E1"/>
    <w:rsid w:val="00B9382C"/>
    <w:rsid w:val="00B93DB4"/>
    <w:rsid w:val="00B9479F"/>
    <w:rsid w:val="00B9658F"/>
    <w:rsid w:val="00B96B7A"/>
    <w:rsid w:val="00B97B6E"/>
    <w:rsid w:val="00B97F36"/>
    <w:rsid w:val="00BA02BA"/>
    <w:rsid w:val="00BA08A7"/>
    <w:rsid w:val="00BA1A89"/>
    <w:rsid w:val="00BA2080"/>
    <w:rsid w:val="00BA2788"/>
    <w:rsid w:val="00BA371C"/>
    <w:rsid w:val="00BA3E71"/>
    <w:rsid w:val="00BA4574"/>
    <w:rsid w:val="00BA4953"/>
    <w:rsid w:val="00BA4B54"/>
    <w:rsid w:val="00BA5955"/>
    <w:rsid w:val="00BA5BC1"/>
    <w:rsid w:val="00BA6E97"/>
    <w:rsid w:val="00BA7E99"/>
    <w:rsid w:val="00BB0EFF"/>
    <w:rsid w:val="00BB2116"/>
    <w:rsid w:val="00BB2331"/>
    <w:rsid w:val="00BB2BFA"/>
    <w:rsid w:val="00BB3855"/>
    <w:rsid w:val="00BB3E2A"/>
    <w:rsid w:val="00BB484E"/>
    <w:rsid w:val="00BB4FED"/>
    <w:rsid w:val="00BB575F"/>
    <w:rsid w:val="00BC170F"/>
    <w:rsid w:val="00BC19AB"/>
    <w:rsid w:val="00BC2113"/>
    <w:rsid w:val="00BC2EE8"/>
    <w:rsid w:val="00BC35DA"/>
    <w:rsid w:val="00BC5E48"/>
    <w:rsid w:val="00BC6EC6"/>
    <w:rsid w:val="00BD0BB2"/>
    <w:rsid w:val="00BD137D"/>
    <w:rsid w:val="00BD270A"/>
    <w:rsid w:val="00BD286F"/>
    <w:rsid w:val="00BD2970"/>
    <w:rsid w:val="00BD2B20"/>
    <w:rsid w:val="00BD6BAC"/>
    <w:rsid w:val="00BD7397"/>
    <w:rsid w:val="00BE1939"/>
    <w:rsid w:val="00BE1993"/>
    <w:rsid w:val="00BE2051"/>
    <w:rsid w:val="00BE38CA"/>
    <w:rsid w:val="00BE4C53"/>
    <w:rsid w:val="00BE4F8F"/>
    <w:rsid w:val="00BE5B69"/>
    <w:rsid w:val="00BF07B9"/>
    <w:rsid w:val="00BF0A79"/>
    <w:rsid w:val="00BF1A3C"/>
    <w:rsid w:val="00BF1E4C"/>
    <w:rsid w:val="00BF2A49"/>
    <w:rsid w:val="00BF4A92"/>
    <w:rsid w:val="00BF4DD2"/>
    <w:rsid w:val="00BF52F3"/>
    <w:rsid w:val="00BF5E3A"/>
    <w:rsid w:val="00BF7E7B"/>
    <w:rsid w:val="00BF7FF8"/>
    <w:rsid w:val="00C002D3"/>
    <w:rsid w:val="00C00890"/>
    <w:rsid w:val="00C01AD0"/>
    <w:rsid w:val="00C0310B"/>
    <w:rsid w:val="00C04BCA"/>
    <w:rsid w:val="00C0586F"/>
    <w:rsid w:val="00C05A99"/>
    <w:rsid w:val="00C05CA1"/>
    <w:rsid w:val="00C06F6B"/>
    <w:rsid w:val="00C073D8"/>
    <w:rsid w:val="00C1014C"/>
    <w:rsid w:val="00C10BD6"/>
    <w:rsid w:val="00C11431"/>
    <w:rsid w:val="00C123AA"/>
    <w:rsid w:val="00C16AF9"/>
    <w:rsid w:val="00C1752E"/>
    <w:rsid w:val="00C178F5"/>
    <w:rsid w:val="00C1790B"/>
    <w:rsid w:val="00C21420"/>
    <w:rsid w:val="00C2173C"/>
    <w:rsid w:val="00C21744"/>
    <w:rsid w:val="00C21FF0"/>
    <w:rsid w:val="00C2290C"/>
    <w:rsid w:val="00C23193"/>
    <w:rsid w:val="00C2520C"/>
    <w:rsid w:val="00C25302"/>
    <w:rsid w:val="00C26CCA"/>
    <w:rsid w:val="00C27BE3"/>
    <w:rsid w:val="00C30C02"/>
    <w:rsid w:val="00C31ADF"/>
    <w:rsid w:val="00C32812"/>
    <w:rsid w:val="00C32ED9"/>
    <w:rsid w:val="00C3330E"/>
    <w:rsid w:val="00C33318"/>
    <w:rsid w:val="00C33454"/>
    <w:rsid w:val="00C34344"/>
    <w:rsid w:val="00C34995"/>
    <w:rsid w:val="00C3510F"/>
    <w:rsid w:val="00C351A3"/>
    <w:rsid w:val="00C358AA"/>
    <w:rsid w:val="00C35FAD"/>
    <w:rsid w:val="00C35FB4"/>
    <w:rsid w:val="00C370AF"/>
    <w:rsid w:val="00C40B67"/>
    <w:rsid w:val="00C42548"/>
    <w:rsid w:val="00C426C0"/>
    <w:rsid w:val="00C4314F"/>
    <w:rsid w:val="00C44104"/>
    <w:rsid w:val="00C44B3E"/>
    <w:rsid w:val="00C4511F"/>
    <w:rsid w:val="00C45491"/>
    <w:rsid w:val="00C45C50"/>
    <w:rsid w:val="00C471D5"/>
    <w:rsid w:val="00C47CB2"/>
    <w:rsid w:val="00C50308"/>
    <w:rsid w:val="00C512CD"/>
    <w:rsid w:val="00C52527"/>
    <w:rsid w:val="00C53020"/>
    <w:rsid w:val="00C540F3"/>
    <w:rsid w:val="00C55915"/>
    <w:rsid w:val="00C56479"/>
    <w:rsid w:val="00C613FF"/>
    <w:rsid w:val="00C637E7"/>
    <w:rsid w:val="00C63AAF"/>
    <w:rsid w:val="00C655F3"/>
    <w:rsid w:val="00C6647D"/>
    <w:rsid w:val="00C66BCC"/>
    <w:rsid w:val="00C66C1D"/>
    <w:rsid w:val="00C7201A"/>
    <w:rsid w:val="00C739EE"/>
    <w:rsid w:val="00C748AF"/>
    <w:rsid w:val="00C76BCE"/>
    <w:rsid w:val="00C80B51"/>
    <w:rsid w:val="00C822C2"/>
    <w:rsid w:val="00C84A93"/>
    <w:rsid w:val="00C84AB6"/>
    <w:rsid w:val="00C85A22"/>
    <w:rsid w:val="00C8644E"/>
    <w:rsid w:val="00C87224"/>
    <w:rsid w:val="00C87E45"/>
    <w:rsid w:val="00C900C7"/>
    <w:rsid w:val="00C907E3"/>
    <w:rsid w:val="00C91D40"/>
    <w:rsid w:val="00C9381B"/>
    <w:rsid w:val="00C947EC"/>
    <w:rsid w:val="00C94BB1"/>
    <w:rsid w:val="00C94ECB"/>
    <w:rsid w:val="00C953D4"/>
    <w:rsid w:val="00CA1584"/>
    <w:rsid w:val="00CA17F6"/>
    <w:rsid w:val="00CA2086"/>
    <w:rsid w:val="00CA2C0B"/>
    <w:rsid w:val="00CA3FE1"/>
    <w:rsid w:val="00CA4C2D"/>
    <w:rsid w:val="00CA7169"/>
    <w:rsid w:val="00CA7EF6"/>
    <w:rsid w:val="00CB240F"/>
    <w:rsid w:val="00CB2AFC"/>
    <w:rsid w:val="00CB2EA2"/>
    <w:rsid w:val="00CB380E"/>
    <w:rsid w:val="00CB4843"/>
    <w:rsid w:val="00CB5070"/>
    <w:rsid w:val="00CB52C2"/>
    <w:rsid w:val="00CB64B4"/>
    <w:rsid w:val="00CB7B9A"/>
    <w:rsid w:val="00CC02D2"/>
    <w:rsid w:val="00CC0317"/>
    <w:rsid w:val="00CC0CDF"/>
    <w:rsid w:val="00CC0E34"/>
    <w:rsid w:val="00CC1100"/>
    <w:rsid w:val="00CC27AB"/>
    <w:rsid w:val="00CC30DC"/>
    <w:rsid w:val="00CC3824"/>
    <w:rsid w:val="00CC58AA"/>
    <w:rsid w:val="00CC59F2"/>
    <w:rsid w:val="00CC6DD0"/>
    <w:rsid w:val="00CD0716"/>
    <w:rsid w:val="00CD1D7E"/>
    <w:rsid w:val="00CD2584"/>
    <w:rsid w:val="00CD2C03"/>
    <w:rsid w:val="00CD30A8"/>
    <w:rsid w:val="00CD31B3"/>
    <w:rsid w:val="00CD3466"/>
    <w:rsid w:val="00CD349C"/>
    <w:rsid w:val="00CD3515"/>
    <w:rsid w:val="00CD4116"/>
    <w:rsid w:val="00CD4148"/>
    <w:rsid w:val="00CD602F"/>
    <w:rsid w:val="00CD76BA"/>
    <w:rsid w:val="00CE07C3"/>
    <w:rsid w:val="00CE1B9C"/>
    <w:rsid w:val="00CE295B"/>
    <w:rsid w:val="00CE2C71"/>
    <w:rsid w:val="00CE4C8F"/>
    <w:rsid w:val="00CE5B21"/>
    <w:rsid w:val="00CE62D8"/>
    <w:rsid w:val="00CE7486"/>
    <w:rsid w:val="00CF3019"/>
    <w:rsid w:val="00CF451B"/>
    <w:rsid w:val="00CF5E5D"/>
    <w:rsid w:val="00CF6748"/>
    <w:rsid w:val="00CF760F"/>
    <w:rsid w:val="00CF78FD"/>
    <w:rsid w:val="00D00821"/>
    <w:rsid w:val="00D037D6"/>
    <w:rsid w:val="00D0396D"/>
    <w:rsid w:val="00D03AA1"/>
    <w:rsid w:val="00D074EB"/>
    <w:rsid w:val="00D1155F"/>
    <w:rsid w:val="00D11F0E"/>
    <w:rsid w:val="00D124DE"/>
    <w:rsid w:val="00D13177"/>
    <w:rsid w:val="00D1367D"/>
    <w:rsid w:val="00D13FB2"/>
    <w:rsid w:val="00D14AC3"/>
    <w:rsid w:val="00D156E0"/>
    <w:rsid w:val="00D17FAF"/>
    <w:rsid w:val="00D2138C"/>
    <w:rsid w:val="00D213AF"/>
    <w:rsid w:val="00D21654"/>
    <w:rsid w:val="00D21670"/>
    <w:rsid w:val="00D217F2"/>
    <w:rsid w:val="00D218FC"/>
    <w:rsid w:val="00D2245D"/>
    <w:rsid w:val="00D2617D"/>
    <w:rsid w:val="00D274A9"/>
    <w:rsid w:val="00D2769A"/>
    <w:rsid w:val="00D27F4F"/>
    <w:rsid w:val="00D31745"/>
    <w:rsid w:val="00D31C79"/>
    <w:rsid w:val="00D327C2"/>
    <w:rsid w:val="00D3402F"/>
    <w:rsid w:val="00D3592D"/>
    <w:rsid w:val="00D3598F"/>
    <w:rsid w:val="00D4034F"/>
    <w:rsid w:val="00D404AC"/>
    <w:rsid w:val="00D42544"/>
    <w:rsid w:val="00D42F4D"/>
    <w:rsid w:val="00D43C99"/>
    <w:rsid w:val="00D463A7"/>
    <w:rsid w:val="00D464F9"/>
    <w:rsid w:val="00D46ADD"/>
    <w:rsid w:val="00D4781E"/>
    <w:rsid w:val="00D47FD1"/>
    <w:rsid w:val="00D5029E"/>
    <w:rsid w:val="00D521E3"/>
    <w:rsid w:val="00D525BA"/>
    <w:rsid w:val="00D52D80"/>
    <w:rsid w:val="00D52FA5"/>
    <w:rsid w:val="00D57CA9"/>
    <w:rsid w:val="00D607C1"/>
    <w:rsid w:val="00D60B5F"/>
    <w:rsid w:val="00D61139"/>
    <w:rsid w:val="00D611FD"/>
    <w:rsid w:val="00D62D7B"/>
    <w:rsid w:val="00D63458"/>
    <w:rsid w:val="00D63D23"/>
    <w:rsid w:val="00D64873"/>
    <w:rsid w:val="00D654C7"/>
    <w:rsid w:val="00D656B4"/>
    <w:rsid w:val="00D66EA0"/>
    <w:rsid w:val="00D67F63"/>
    <w:rsid w:val="00D7009D"/>
    <w:rsid w:val="00D70427"/>
    <w:rsid w:val="00D718B9"/>
    <w:rsid w:val="00D724B0"/>
    <w:rsid w:val="00D72EEE"/>
    <w:rsid w:val="00D73B49"/>
    <w:rsid w:val="00D74668"/>
    <w:rsid w:val="00D74925"/>
    <w:rsid w:val="00D7576F"/>
    <w:rsid w:val="00D759C7"/>
    <w:rsid w:val="00D80939"/>
    <w:rsid w:val="00D816E0"/>
    <w:rsid w:val="00D83765"/>
    <w:rsid w:val="00D84D14"/>
    <w:rsid w:val="00D85DBD"/>
    <w:rsid w:val="00D918EB"/>
    <w:rsid w:val="00D92B21"/>
    <w:rsid w:val="00D92F78"/>
    <w:rsid w:val="00D93431"/>
    <w:rsid w:val="00D93ADF"/>
    <w:rsid w:val="00D947A1"/>
    <w:rsid w:val="00D94F7F"/>
    <w:rsid w:val="00D95224"/>
    <w:rsid w:val="00D958BA"/>
    <w:rsid w:val="00D95AB2"/>
    <w:rsid w:val="00D97045"/>
    <w:rsid w:val="00D97EEF"/>
    <w:rsid w:val="00DA0702"/>
    <w:rsid w:val="00DA081B"/>
    <w:rsid w:val="00DA17D1"/>
    <w:rsid w:val="00DA3C36"/>
    <w:rsid w:val="00DA3FD1"/>
    <w:rsid w:val="00DA4176"/>
    <w:rsid w:val="00DA5731"/>
    <w:rsid w:val="00DA73C3"/>
    <w:rsid w:val="00DB0FCD"/>
    <w:rsid w:val="00DB15D2"/>
    <w:rsid w:val="00DB1EC2"/>
    <w:rsid w:val="00DB2BB2"/>
    <w:rsid w:val="00DB390E"/>
    <w:rsid w:val="00DB57D8"/>
    <w:rsid w:val="00DB6092"/>
    <w:rsid w:val="00DB6F1E"/>
    <w:rsid w:val="00DC0002"/>
    <w:rsid w:val="00DC0411"/>
    <w:rsid w:val="00DC09CE"/>
    <w:rsid w:val="00DC2883"/>
    <w:rsid w:val="00DC2A08"/>
    <w:rsid w:val="00DC348C"/>
    <w:rsid w:val="00DC3993"/>
    <w:rsid w:val="00DC3994"/>
    <w:rsid w:val="00DC57D4"/>
    <w:rsid w:val="00DC6A55"/>
    <w:rsid w:val="00DC6C76"/>
    <w:rsid w:val="00DC7143"/>
    <w:rsid w:val="00DC717F"/>
    <w:rsid w:val="00DC7A49"/>
    <w:rsid w:val="00DD04DD"/>
    <w:rsid w:val="00DD0B17"/>
    <w:rsid w:val="00DD12E6"/>
    <w:rsid w:val="00DD19AC"/>
    <w:rsid w:val="00DD1C95"/>
    <w:rsid w:val="00DD205E"/>
    <w:rsid w:val="00DD3B66"/>
    <w:rsid w:val="00DD42DA"/>
    <w:rsid w:val="00DD45B4"/>
    <w:rsid w:val="00DD53CF"/>
    <w:rsid w:val="00DD599F"/>
    <w:rsid w:val="00DD7B42"/>
    <w:rsid w:val="00DE33E4"/>
    <w:rsid w:val="00DE52DA"/>
    <w:rsid w:val="00DE6AB9"/>
    <w:rsid w:val="00DE6C84"/>
    <w:rsid w:val="00DE766D"/>
    <w:rsid w:val="00DE7699"/>
    <w:rsid w:val="00DE7746"/>
    <w:rsid w:val="00DF2263"/>
    <w:rsid w:val="00DF4417"/>
    <w:rsid w:val="00DF62BF"/>
    <w:rsid w:val="00DF7E28"/>
    <w:rsid w:val="00E000D7"/>
    <w:rsid w:val="00E01F30"/>
    <w:rsid w:val="00E0205B"/>
    <w:rsid w:val="00E05DD6"/>
    <w:rsid w:val="00E060D3"/>
    <w:rsid w:val="00E06693"/>
    <w:rsid w:val="00E06766"/>
    <w:rsid w:val="00E07DC1"/>
    <w:rsid w:val="00E1189D"/>
    <w:rsid w:val="00E13CC7"/>
    <w:rsid w:val="00E15986"/>
    <w:rsid w:val="00E1645C"/>
    <w:rsid w:val="00E16620"/>
    <w:rsid w:val="00E16885"/>
    <w:rsid w:val="00E16B75"/>
    <w:rsid w:val="00E20892"/>
    <w:rsid w:val="00E20D12"/>
    <w:rsid w:val="00E20DC0"/>
    <w:rsid w:val="00E219B0"/>
    <w:rsid w:val="00E243E6"/>
    <w:rsid w:val="00E253E3"/>
    <w:rsid w:val="00E263BF"/>
    <w:rsid w:val="00E263C4"/>
    <w:rsid w:val="00E266C8"/>
    <w:rsid w:val="00E26B1B"/>
    <w:rsid w:val="00E26DD1"/>
    <w:rsid w:val="00E26F9D"/>
    <w:rsid w:val="00E27B17"/>
    <w:rsid w:val="00E27C39"/>
    <w:rsid w:val="00E30729"/>
    <w:rsid w:val="00E32DB4"/>
    <w:rsid w:val="00E346DA"/>
    <w:rsid w:val="00E34CD0"/>
    <w:rsid w:val="00E35A33"/>
    <w:rsid w:val="00E35F28"/>
    <w:rsid w:val="00E405E8"/>
    <w:rsid w:val="00E42026"/>
    <w:rsid w:val="00E42FFD"/>
    <w:rsid w:val="00E4319D"/>
    <w:rsid w:val="00E45B31"/>
    <w:rsid w:val="00E50A43"/>
    <w:rsid w:val="00E512DA"/>
    <w:rsid w:val="00E537ED"/>
    <w:rsid w:val="00E54443"/>
    <w:rsid w:val="00E545C5"/>
    <w:rsid w:val="00E568CC"/>
    <w:rsid w:val="00E57B4A"/>
    <w:rsid w:val="00E60731"/>
    <w:rsid w:val="00E608D0"/>
    <w:rsid w:val="00E620FC"/>
    <w:rsid w:val="00E63C71"/>
    <w:rsid w:val="00E65693"/>
    <w:rsid w:val="00E65E8C"/>
    <w:rsid w:val="00E66E18"/>
    <w:rsid w:val="00E71BAB"/>
    <w:rsid w:val="00E72772"/>
    <w:rsid w:val="00E72DB5"/>
    <w:rsid w:val="00E73673"/>
    <w:rsid w:val="00E73898"/>
    <w:rsid w:val="00E73967"/>
    <w:rsid w:val="00E7409D"/>
    <w:rsid w:val="00E747DF"/>
    <w:rsid w:val="00E74EAF"/>
    <w:rsid w:val="00E75B61"/>
    <w:rsid w:val="00E75DB5"/>
    <w:rsid w:val="00E76356"/>
    <w:rsid w:val="00E76C29"/>
    <w:rsid w:val="00E7701A"/>
    <w:rsid w:val="00E8002D"/>
    <w:rsid w:val="00E80242"/>
    <w:rsid w:val="00E80279"/>
    <w:rsid w:val="00E8050A"/>
    <w:rsid w:val="00E825FC"/>
    <w:rsid w:val="00E8292F"/>
    <w:rsid w:val="00E83B9B"/>
    <w:rsid w:val="00E8455A"/>
    <w:rsid w:val="00E848DF"/>
    <w:rsid w:val="00E85264"/>
    <w:rsid w:val="00E85E20"/>
    <w:rsid w:val="00E864B7"/>
    <w:rsid w:val="00E877F3"/>
    <w:rsid w:val="00E87D51"/>
    <w:rsid w:val="00E90E6C"/>
    <w:rsid w:val="00E90ED3"/>
    <w:rsid w:val="00E913BD"/>
    <w:rsid w:val="00E91461"/>
    <w:rsid w:val="00E91C76"/>
    <w:rsid w:val="00E924F4"/>
    <w:rsid w:val="00E92EC5"/>
    <w:rsid w:val="00E943B6"/>
    <w:rsid w:val="00E9472F"/>
    <w:rsid w:val="00E94A8D"/>
    <w:rsid w:val="00E94BDA"/>
    <w:rsid w:val="00E94BDB"/>
    <w:rsid w:val="00EA0818"/>
    <w:rsid w:val="00EA0A30"/>
    <w:rsid w:val="00EA0ACC"/>
    <w:rsid w:val="00EA11FF"/>
    <w:rsid w:val="00EA2683"/>
    <w:rsid w:val="00EA2872"/>
    <w:rsid w:val="00EA2FE9"/>
    <w:rsid w:val="00EA4EC5"/>
    <w:rsid w:val="00EA56E6"/>
    <w:rsid w:val="00EA65C3"/>
    <w:rsid w:val="00EA7AC3"/>
    <w:rsid w:val="00EB0044"/>
    <w:rsid w:val="00EB1A2A"/>
    <w:rsid w:val="00EB353B"/>
    <w:rsid w:val="00EB7416"/>
    <w:rsid w:val="00EC0111"/>
    <w:rsid w:val="00EC0B12"/>
    <w:rsid w:val="00EC1BC7"/>
    <w:rsid w:val="00EC38B4"/>
    <w:rsid w:val="00EC406A"/>
    <w:rsid w:val="00EC574A"/>
    <w:rsid w:val="00EC5B65"/>
    <w:rsid w:val="00EC5ECE"/>
    <w:rsid w:val="00ED06A0"/>
    <w:rsid w:val="00ED06A7"/>
    <w:rsid w:val="00ED078F"/>
    <w:rsid w:val="00ED07E8"/>
    <w:rsid w:val="00ED0B55"/>
    <w:rsid w:val="00ED2795"/>
    <w:rsid w:val="00ED2864"/>
    <w:rsid w:val="00ED2DD1"/>
    <w:rsid w:val="00ED353C"/>
    <w:rsid w:val="00ED361D"/>
    <w:rsid w:val="00ED4A10"/>
    <w:rsid w:val="00ED4A60"/>
    <w:rsid w:val="00ED4B50"/>
    <w:rsid w:val="00ED4D7A"/>
    <w:rsid w:val="00ED620B"/>
    <w:rsid w:val="00ED6D09"/>
    <w:rsid w:val="00ED7450"/>
    <w:rsid w:val="00EE01AC"/>
    <w:rsid w:val="00EE112B"/>
    <w:rsid w:val="00EE143F"/>
    <w:rsid w:val="00EE18F1"/>
    <w:rsid w:val="00EE197A"/>
    <w:rsid w:val="00EE1A86"/>
    <w:rsid w:val="00EE3D0F"/>
    <w:rsid w:val="00EE4EC7"/>
    <w:rsid w:val="00EE52AE"/>
    <w:rsid w:val="00EE6356"/>
    <w:rsid w:val="00EE6809"/>
    <w:rsid w:val="00EE7ECC"/>
    <w:rsid w:val="00EF0337"/>
    <w:rsid w:val="00EF03FF"/>
    <w:rsid w:val="00EF1656"/>
    <w:rsid w:val="00EF1ECD"/>
    <w:rsid w:val="00EF4354"/>
    <w:rsid w:val="00EF4CB6"/>
    <w:rsid w:val="00EF7BF1"/>
    <w:rsid w:val="00EF7D17"/>
    <w:rsid w:val="00F00F7E"/>
    <w:rsid w:val="00F01201"/>
    <w:rsid w:val="00F0263C"/>
    <w:rsid w:val="00F0378F"/>
    <w:rsid w:val="00F05598"/>
    <w:rsid w:val="00F06B6C"/>
    <w:rsid w:val="00F077B3"/>
    <w:rsid w:val="00F07B31"/>
    <w:rsid w:val="00F07E43"/>
    <w:rsid w:val="00F10E72"/>
    <w:rsid w:val="00F11314"/>
    <w:rsid w:val="00F12FD3"/>
    <w:rsid w:val="00F1303A"/>
    <w:rsid w:val="00F132E5"/>
    <w:rsid w:val="00F13E93"/>
    <w:rsid w:val="00F145A7"/>
    <w:rsid w:val="00F14BB3"/>
    <w:rsid w:val="00F14E9A"/>
    <w:rsid w:val="00F15E1B"/>
    <w:rsid w:val="00F20A56"/>
    <w:rsid w:val="00F20B39"/>
    <w:rsid w:val="00F2321D"/>
    <w:rsid w:val="00F2397D"/>
    <w:rsid w:val="00F25105"/>
    <w:rsid w:val="00F279D1"/>
    <w:rsid w:val="00F31502"/>
    <w:rsid w:val="00F355FF"/>
    <w:rsid w:val="00F36FE9"/>
    <w:rsid w:val="00F41307"/>
    <w:rsid w:val="00F41DB7"/>
    <w:rsid w:val="00F42562"/>
    <w:rsid w:val="00F43C9A"/>
    <w:rsid w:val="00F441AE"/>
    <w:rsid w:val="00F45986"/>
    <w:rsid w:val="00F46126"/>
    <w:rsid w:val="00F46F9D"/>
    <w:rsid w:val="00F4726F"/>
    <w:rsid w:val="00F473A4"/>
    <w:rsid w:val="00F5110D"/>
    <w:rsid w:val="00F521BC"/>
    <w:rsid w:val="00F53207"/>
    <w:rsid w:val="00F53246"/>
    <w:rsid w:val="00F545C6"/>
    <w:rsid w:val="00F54AA4"/>
    <w:rsid w:val="00F55CFA"/>
    <w:rsid w:val="00F575BC"/>
    <w:rsid w:val="00F57BD3"/>
    <w:rsid w:val="00F57EA3"/>
    <w:rsid w:val="00F60B68"/>
    <w:rsid w:val="00F61591"/>
    <w:rsid w:val="00F61E82"/>
    <w:rsid w:val="00F62643"/>
    <w:rsid w:val="00F63501"/>
    <w:rsid w:val="00F6441C"/>
    <w:rsid w:val="00F64DF8"/>
    <w:rsid w:val="00F66BD9"/>
    <w:rsid w:val="00F7171D"/>
    <w:rsid w:val="00F71D07"/>
    <w:rsid w:val="00F7461F"/>
    <w:rsid w:val="00F74FE0"/>
    <w:rsid w:val="00F810F1"/>
    <w:rsid w:val="00F816D7"/>
    <w:rsid w:val="00F81972"/>
    <w:rsid w:val="00F83D62"/>
    <w:rsid w:val="00F8403F"/>
    <w:rsid w:val="00F84AAD"/>
    <w:rsid w:val="00F85B9D"/>
    <w:rsid w:val="00F87CB7"/>
    <w:rsid w:val="00F90E4E"/>
    <w:rsid w:val="00F91933"/>
    <w:rsid w:val="00F92A4A"/>
    <w:rsid w:val="00F9516A"/>
    <w:rsid w:val="00F95523"/>
    <w:rsid w:val="00F96611"/>
    <w:rsid w:val="00F972AA"/>
    <w:rsid w:val="00F97B2E"/>
    <w:rsid w:val="00FA088C"/>
    <w:rsid w:val="00FA091F"/>
    <w:rsid w:val="00FA13F2"/>
    <w:rsid w:val="00FA2265"/>
    <w:rsid w:val="00FA237A"/>
    <w:rsid w:val="00FA2E7C"/>
    <w:rsid w:val="00FA34BF"/>
    <w:rsid w:val="00FA56C0"/>
    <w:rsid w:val="00FA7854"/>
    <w:rsid w:val="00FA7DAF"/>
    <w:rsid w:val="00FB0C75"/>
    <w:rsid w:val="00FB1141"/>
    <w:rsid w:val="00FB20FA"/>
    <w:rsid w:val="00FB2A60"/>
    <w:rsid w:val="00FB2D25"/>
    <w:rsid w:val="00FB3D3D"/>
    <w:rsid w:val="00FB3E2B"/>
    <w:rsid w:val="00FB58A8"/>
    <w:rsid w:val="00FC17F4"/>
    <w:rsid w:val="00FC1EF4"/>
    <w:rsid w:val="00FC2C02"/>
    <w:rsid w:val="00FC328E"/>
    <w:rsid w:val="00FC362D"/>
    <w:rsid w:val="00FC3B5F"/>
    <w:rsid w:val="00FC3EAC"/>
    <w:rsid w:val="00FC40CD"/>
    <w:rsid w:val="00FC4853"/>
    <w:rsid w:val="00FC4CF7"/>
    <w:rsid w:val="00FC60D7"/>
    <w:rsid w:val="00FC6C88"/>
    <w:rsid w:val="00FC6E95"/>
    <w:rsid w:val="00FD29B2"/>
    <w:rsid w:val="00FD2CDB"/>
    <w:rsid w:val="00FD3C25"/>
    <w:rsid w:val="00FD4FC9"/>
    <w:rsid w:val="00FD5874"/>
    <w:rsid w:val="00FD6550"/>
    <w:rsid w:val="00FE00F6"/>
    <w:rsid w:val="00FE1FD6"/>
    <w:rsid w:val="00FE2121"/>
    <w:rsid w:val="00FE41D8"/>
    <w:rsid w:val="00FE42C2"/>
    <w:rsid w:val="00FF0F3A"/>
    <w:rsid w:val="00FF11B8"/>
    <w:rsid w:val="00FF18CB"/>
    <w:rsid w:val="00FF6A75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BFA3D"/>
  <w15:docId w15:val="{5196A2E0-217F-4B30-B2F8-10D0289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892"/>
    <w:pPr>
      <w:spacing w:after="200" w:line="276" w:lineRule="auto"/>
    </w:pPr>
    <w:rPr>
      <w:sz w:val="24"/>
      <w:szCs w:val="24"/>
    </w:rPr>
  </w:style>
  <w:style w:type="paragraph" w:styleId="Nagwek1">
    <w:name w:val="heading 1"/>
    <w:basedOn w:val="Akapitzlist"/>
    <w:next w:val="Normalny"/>
    <w:qFormat/>
    <w:rsid w:val="00B76D0D"/>
    <w:pPr>
      <w:numPr>
        <w:numId w:val="2"/>
      </w:numPr>
      <w:spacing w:before="320"/>
      <w:outlineLvl w:val="0"/>
    </w:pPr>
    <w:rPr>
      <w:rFonts w:asciiTheme="minorHAnsi" w:hAnsiTheme="minorHAnsi"/>
      <w:b/>
      <w:sz w:val="21"/>
      <w:szCs w:val="21"/>
    </w:rPr>
  </w:style>
  <w:style w:type="paragraph" w:styleId="Nagwek2">
    <w:name w:val="heading 2"/>
    <w:basedOn w:val="Akapitzlist"/>
    <w:next w:val="Normalny"/>
    <w:link w:val="Nagwek2Znak"/>
    <w:unhideWhenUsed/>
    <w:qFormat/>
    <w:rsid w:val="004B4F18"/>
    <w:pPr>
      <w:numPr>
        <w:ilvl w:val="1"/>
        <w:numId w:val="2"/>
      </w:numPr>
      <w:jc w:val="both"/>
      <w:outlineLvl w:val="1"/>
    </w:pPr>
    <w:rPr>
      <w:rFonts w:asciiTheme="minorHAnsi" w:hAnsiTheme="minorHAnsi"/>
      <w:sz w:val="21"/>
      <w:szCs w:val="21"/>
    </w:rPr>
  </w:style>
  <w:style w:type="paragraph" w:styleId="Nagwek3">
    <w:name w:val="heading 3"/>
    <w:basedOn w:val="Normalny"/>
    <w:next w:val="Normalny"/>
    <w:link w:val="Nagwek3Znak"/>
    <w:unhideWhenUsed/>
    <w:qFormat/>
    <w:rsid w:val="004F1564"/>
    <w:pPr>
      <w:numPr>
        <w:ilvl w:val="2"/>
        <w:numId w:val="2"/>
      </w:numPr>
      <w:ind w:left="2347"/>
      <w:jc w:val="both"/>
      <w:outlineLvl w:val="2"/>
    </w:pPr>
    <w:rPr>
      <w:rFonts w:asciiTheme="minorHAnsi" w:hAnsiTheme="minorHAnsi"/>
      <w:sz w:val="21"/>
      <w:szCs w:val="21"/>
    </w:rPr>
  </w:style>
  <w:style w:type="paragraph" w:styleId="Nagwek4">
    <w:name w:val="heading 4"/>
    <w:basedOn w:val="Nagwek3"/>
    <w:next w:val="Normalny"/>
    <w:link w:val="Nagwek4Znak"/>
    <w:unhideWhenUsed/>
    <w:qFormat/>
    <w:rsid w:val="004F1564"/>
    <w:pPr>
      <w:numPr>
        <w:ilvl w:val="3"/>
        <w:numId w:val="0"/>
      </w:numPr>
      <w:tabs>
        <w:tab w:val="left" w:pos="2552"/>
      </w:tabs>
      <w:ind w:left="2410" w:hanging="426"/>
      <w:outlineLvl w:val="3"/>
    </w:pPr>
  </w:style>
  <w:style w:type="paragraph" w:styleId="Nagwek5">
    <w:name w:val="heading 5"/>
    <w:basedOn w:val="Nagwek4"/>
    <w:next w:val="Normalny"/>
    <w:link w:val="Nagwek5Znak"/>
    <w:unhideWhenUsed/>
    <w:qFormat/>
    <w:rsid w:val="004F1564"/>
    <w:pPr>
      <w:numPr>
        <w:ilvl w:val="4"/>
      </w:numPr>
      <w:tabs>
        <w:tab w:val="clear" w:pos="2552"/>
        <w:tab w:val="left" w:pos="2977"/>
      </w:tabs>
      <w:ind w:left="2694" w:hanging="284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57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6577A"/>
    <w:pPr>
      <w:widowControl w:val="0"/>
      <w:autoSpaceDE w:val="0"/>
      <w:autoSpaceDN w:val="0"/>
      <w:adjustRightInd w:val="0"/>
      <w:spacing w:line="480" w:lineRule="auto"/>
      <w:ind w:right="17"/>
      <w:jc w:val="both"/>
    </w:pPr>
  </w:style>
  <w:style w:type="paragraph" w:styleId="Tekstdymka">
    <w:name w:val="Balloon Text"/>
    <w:basedOn w:val="Normalny"/>
    <w:semiHidden/>
    <w:rsid w:val="005D4F54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4E4AB3"/>
  </w:style>
  <w:style w:type="character" w:styleId="Odwoaniedokomentarza">
    <w:name w:val="annotation reference"/>
    <w:basedOn w:val="Domylnaczcionkaakapitu"/>
    <w:uiPriority w:val="99"/>
    <w:rsid w:val="000F2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2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F2E09"/>
    <w:rPr>
      <w:b/>
      <w:bCs/>
    </w:rPr>
  </w:style>
  <w:style w:type="paragraph" w:customStyle="1" w:styleId="Punktowanie">
    <w:name w:val="Punktowanie"/>
    <w:basedOn w:val="Normalny"/>
    <w:rsid w:val="00487D98"/>
    <w:pPr>
      <w:tabs>
        <w:tab w:val="left" w:pos="0"/>
        <w:tab w:val="num" w:pos="360"/>
      </w:tabs>
      <w:spacing w:before="40" w:after="40" w:line="270" w:lineRule="exact"/>
      <w:jc w:val="both"/>
    </w:pPr>
    <w:rPr>
      <w:rFonts w:ascii="Arial" w:hAnsi="Arial" w:cs="Arial"/>
      <w:sz w:val="21"/>
      <w:lang w:eastAsia="en-US"/>
    </w:rPr>
  </w:style>
  <w:style w:type="paragraph" w:styleId="Tekstprzypisukocowego">
    <w:name w:val="endnote text"/>
    <w:basedOn w:val="Normalny"/>
    <w:semiHidden/>
    <w:rsid w:val="00BD297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970"/>
    <w:rPr>
      <w:vertAlign w:val="superscript"/>
    </w:rPr>
  </w:style>
  <w:style w:type="paragraph" w:styleId="Stopka">
    <w:name w:val="footer"/>
    <w:basedOn w:val="Normalny"/>
    <w:rsid w:val="00ED62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20B"/>
  </w:style>
  <w:style w:type="paragraph" w:styleId="Akapitzlist">
    <w:name w:val="List Paragraph"/>
    <w:basedOn w:val="Normalny"/>
    <w:uiPriority w:val="34"/>
    <w:qFormat/>
    <w:rsid w:val="005161C0"/>
    <w:pPr>
      <w:ind w:firstLine="426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6A2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D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D4F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FAD"/>
  </w:style>
  <w:style w:type="character" w:styleId="Odwoanieprzypisudolnego">
    <w:name w:val="footnote reference"/>
    <w:basedOn w:val="Domylnaczcionkaakapitu"/>
    <w:uiPriority w:val="99"/>
    <w:rsid w:val="00AD4F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30A4B"/>
  </w:style>
  <w:style w:type="paragraph" w:customStyle="1" w:styleId="Listanumerowana-punkciki">
    <w:name w:val="Lista numerowana - punkciki"/>
    <w:basedOn w:val="Normalny"/>
    <w:qFormat/>
    <w:rsid w:val="005553CD"/>
    <w:pPr>
      <w:numPr>
        <w:numId w:val="1"/>
      </w:numPr>
      <w:tabs>
        <w:tab w:val="left" w:pos="1560"/>
      </w:tabs>
      <w:spacing w:after="120" w:line="360" w:lineRule="auto"/>
      <w:jc w:val="both"/>
    </w:pPr>
    <w:rPr>
      <w:rFonts w:ascii="Arial" w:hAnsi="Arial" w:cs="Arial"/>
      <w:sz w:val="20"/>
      <w:szCs w:val="20"/>
      <w:lang w:eastAsia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523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23C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123C36"/>
    <w:rPr>
      <w:sz w:val="24"/>
      <w:szCs w:val="24"/>
    </w:rPr>
  </w:style>
  <w:style w:type="paragraph" w:customStyle="1" w:styleId="Tekstpodstawowy21">
    <w:name w:val="Tekst podstawowy 21"/>
    <w:basedOn w:val="Normalny"/>
    <w:rsid w:val="00FB2D25"/>
    <w:pPr>
      <w:tabs>
        <w:tab w:val="left" w:pos="567"/>
      </w:tabs>
      <w:overflowPunct w:val="0"/>
      <w:autoSpaceDE w:val="0"/>
      <w:autoSpaceDN w:val="0"/>
      <w:adjustRightInd w:val="0"/>
      <w:ind w:left="567" w:hanging="283"/>
      <w:jc w:val="both"/>
    </w:pPr>
    <w:rPr>
      <w:szCs w:val="20"/>
    </w:rPr>
  </w:style>
  <w:style w:type="paragraph" w:customStyle="1" w:styleId="Punkt">
    <w:name w:val="Punkt"/>
    <w:basedOn w:val="Tekstpodstawowy"/>
    <w:rsid w:val="00A61AC1"/>
    <w:pPr>
      <w:widowControl/>
      <w:tabs>
        <w:tab w:val="num" w:pos="567"/>
      </w:tabs>
      <w:autoSpaceDE/>
      <w:autoSpaceDN/>
      <w:adjustRightInd/>
      <w:spacing w:after="160" w:line="240" w:lineRule="auto"/>
      <w:ind w:left="567" w:right="0" w:hanging="567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A61AC1"/>
    <w:pPr>
      <w:tabs>
        <w:tab w:val="clear" w:pos="567"/>
        <w:tab w:val="num" w:pos="1134"/>
      </w:tabs>
      <w:ind w:left="1134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AC1"/>
  </w:style>
  <w:style w:type="paragraph" w:customStyle="1" w:styleId="parinner">
    <w:name w:val="parinner"/>
    <w:basedOn w:val="Normalny"/>
    <w:rsid w:val="001F7A99"/>
    <w:pPr>
      <w:spacing w:before="100" w:beforeAutospacing="1" w:after="100" w:afterAutospacing="1"/>
    </w:pPr>
  </w:style>
  <w:style w:type="paragraph" w:customStyle="1" w:styleId="punkt0">
    <w:name w:val="punkt"/>
    <w:basedOn w:val="Normalny"/>
    <w:rsid w:val="00A4404E"/>
    <w:pPr>
      <w:spacing w:before="100" w:beforeAutospacing="1" w:after="100" w:afterAutospacing="1"/>
    </w:pPr>
  </w:style>
  <w:style w:type="paragraph" w:customStyle="1" w:styleId="podpunkt0">
    <w:name w:val="podpunkt"/>
    <w:basedOn w:val="Normalny"/>
    <w:rsid w:val="00A440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404E"/>
    <w:rPr>
      <w:b/>
      <w:bCs/>
    </w:rPr>
  </w:style>
  <w:style w:type="character" w:styleId="Uwydatnienie">
    <w:name w:val="Emphasis"/>
    <w:basedOn w:val="Domylnaczcionkaakapitu"/>
    <w:uiPriority w:val="20"/>
    <w:qFormat/>
    <w:rsid w:val="001738E8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4B4F18"/>
    <w:rPr>
      <w:rFonts w:asciiTheme="minorHAnsi" w:hAnsiTheme="minorHAns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4F1564"/>
    <w:rPr>
      <w:rFonts w:asciiTheme="minorHAnsi" w:hAnsiTheme="minorHAnsi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696CA0"/>
    <w:pPr>
      <w:spacing w:line="360" w:lineRule="auto"/>
      <w:jc w:val="center"/>
    </w:pPr>
    <w:rPr>
      <w:rFonts w:ascii="Calibri" w:hAnsi="Calibri"/>
      <w:b/>
      <w:sz w:val="32"/>
      <w:szCs w:val="18"/>
    </w:rPr>
  </w:style>
  <w:style w:type="character" w:customStyle="1" w:styleId="TytuZnak">
    <w:name w:val="Tytuł Znak"/>
    <w:basedOn w:val="Domylnaczcionkaakapitu"/>
    <w:link w:val="Tytu"/>
    <w:rsid w:val="00696CA0"/>
    <w:rPr>
      <w:rFonts w:ascii="Calibri" w:hAnsi="Calibri"/>
      <w:b/>
      <w:sz w:val="32"/>
      <w:szCs w:val="18"/>
    </w:rPr>
  </w:style>
  <w:style w:type="character" w:customStyle="1" w:styleId="Nagwek4Znak">
    <w:name w:val="Nagłówek 4 Znak"/>
    <w:basedOn w:val="Domylnaczcionkaakapitu"/>
    <w:link w:val="Nagwek4"/>
    <w:rsid w:val="004F1564"/>
    <w:rPr>
      <w:rFonts w:asciiTheme="minorHAnsi" w:hAnsiTheme="minorHAnsi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F1564"/>
    <w:rPr>
      <w:rFonts w:asciiTheme="minorHAnsi" w:hAnsiTheme="minorHAnsi"/>
      <w:sz w:val="21"/>
      <w:szCs w:val="21"/>
    </w:rPr>
  </w:style>
  <w:style w:type="paragraph" w:styleId="Mapadokumentu">
    <w:name w:val="Document Map"/>
    <w:basedOn w:val="Normalny"/>
    <w:link w:val="MapadokumentuZnak"/>
    <w:semiHidden/>
    <w:unhideWhenUsed/>
    <w:rsid w:val="00F9661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semiHidden/>
    <w:rsid w:val="00F96611"/>
    <w:rPr>
      <w:rFonts w:ascii="Lucida Grande CE" w:hAnsi="Lucida Grande CE" w:cs="Lucida Grande CE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C684B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890B50"/>
    <w:pPr>
      <w:ind w:left="1416"/>
    </w:pPr>
    <w:rPr>
      <w:rFonts w:ascii="Calibri" w:hAnsi="Calibr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90B50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814A1"/>
    <w:rPr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42124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3C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2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49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0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44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io-service@bio-servic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o-service@bio-service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do.m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036B1667C2D42B017AC0BB257D412" ma:contentTypeVersion="10" ma:contentTypeDescription="Utwórz nowy dokument." ma:contentTypeScope="" ma:versionID="fb21408a4fe7e589db47f2a6e8319d6f">
  <xsd:schema xmlns:xsd="http://www.w3.org/2001/XMLSchema" xmlns:xs="http://www.w3.org/2001/XMLSchema" xmlns:p="http://schemas.microsoft.com/office/2006/metadata/properties" xmlns:ns2="9f33762d-af0e-4c54-ad83-c045e9a1dca2" xmlns:ns3="4e271544-cef2-4ba8-b36b-517b22c4cc4e" targetNamespace="http://schemas.microsoft.com/office/2006/metadata/properties" ma:root="true" ma:fieldsID="d8090c5080cdc3746aa99d3f8e0aabaa" ns2:_="" ns3:_="">
    <xsd:import namespace="9f33762d-af0e-4c54-ad83-c045e9a1dca2"/>
    <xsd:import namespace="4e271544-cef2-4ba8-b36b-517b22c4c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762d-af0e-4c54-ad83-c045e9a1d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1544-cef2-4ba8-b36b-517b22c4c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96C0B-BC6B-4E1D-8B34-971216F49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A89B9-8E2B-409E-840E-FC57F5F09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30739-AFA0-41D2-B7E3-DA71AD48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3762d-af0e-4c54-ad83-c045e9a1dca2"/>
    <ds:schemaRef ds:uri="4e271544-cef2-4ba8-b36b-517b22c4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DE7A2-12FA-4AD8-85B1-E74D99DAC2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90EE0C-251A-4AC2-BABC-887C943530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40D619-2FB9-471C-B2D2-508F4408B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5465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KPPM</Company>
  <LinksUpToDate>false</LinksUpToDate>
  <CharactersWithSpaces>38184</CharactersWithSpaces>
  <SharedDoc>false</SharedDoc>
  <HLinks>
    <vt:vector size="6" baseType="variant"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http://www.gadu-gadu.pl/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Jakub Chlebowski</dc:creator>
  <cp:keywords/>
  <dc:description/>
  <cp:lastModifiedBy>Grażyna Socha</cp:lastModifiedBy>
  <cp:revision>41</cp:revision>
  <cp:lastPrinted>2019-11-29T11:19:00Z</cp:lastPrinted>
  <dcterms:created xsi:type="dcterms:W3CDTF">2020-06-23T13:56:00Z</dcterms:created>
  <dcterms:modified xsi:type="dcterms:W3CDTF">2020-07-13T09:11:00Z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0x010100E37036B1667C2D42B017AC0BB257D412</vt:lpwstr>
  </property>
  <property fmtid="{D5CDD505-2E9C-101B-9397-08002B2CF9AE}" pid="3" name="_dlc_DocIdItemGuid">
    <vt:lpwstr>bb418d2a-95f1-44b1-b190-94eae018fc33</vt:lpwstr>
  </property>
</Properties>
</file>